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20c2e" w14:textId="b220c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стимулирующих надбавок к должностным окладам работников организаций, финансируемых из местного бюджета Айыртауского района Северо-Казахстанской области</w:t>
      </w:r>
    </w:p>
    <w:p>
      <w:pPr>
        <w:spacing w:after="0"/>
        <w:ind w:left="0"/>
        <w:jc w:val="both"/>
      </w:pPr>
      <w:r>
        <w:rPr>
          <w:rFonts w:ascii="Times New Roman"/>
          <w:b w:val="false"/>
          <w:i w:val="false"/>
          <w:color w:val="000000"/>
          <w:sz w:val="28"/>
        </w:rPr>
        <w:t>Решение Айыртауского районного маслихата Северо-Казахстанской области от 20 ноября 2024 года № 8-21-2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5 постановления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Айыртауский районный маслихат РЕШИЛ:</w:t>
      </w:r>
    </w:p>
    <w:bookmarkEnd w:id="0"/>
    <w:bookmarkStart w:name="z5" w:id="1"/>
    <w:p>
      <w:pPr>
        <w:spacing w:after="0"/>
        <w:ind w:left="0"/>
        <w:jc w:val="both"/>
      </w:pPr>
      <w:r>
        <w:rPr>
          <w:rFonts w:ascii="Times New Roman"/>
          <w:b w:val="false"/>
          <w:i w:val="false"/>
          <w:color w:val="000000"/>
          <w:sz w:val="28"/>
        </w:rPr>
        <w:t>
      1. Установить стимулирующие надбавки к должностным окладам работников организаций, финансируемых из местного бюджета, в порядке и условиях определенным местным исполнительным органом Айыртауского района Северо-Казахстанской области согласно приложениям 1, 2, 3, 4 и 5 к настоящему решению.</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 и распространяется на правоотношения, возникшие с 1 января 2025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Айыртауского районного маслихата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Айыртауского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 ноября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8-21-2</w:t>
            </w:r>
          </w:p>
        </w:tc>
      </w:tr>
    </w:tbl>
    <w:bookmarkStart w:name="z13" w:id="3"/>
    <w:p>
      <w:pPr>
        <w:spacing w:after="0"/>
        <w:ind w:left="0"/>
        <w:jc w:val="both"/>
      </w:pPr>
      <w:r>
        <w:rPr>
          <w:rFonts w:ascii="Times New Roman"/>
          <w:b w:val="false"/>
          <w:i w:val="false"/>
          <w:color w:val="000000"/>
          <w:sz w:val="28"/>
        </w:rPr>
        <w:t>
      Стимулирующие надбавки к должностным окладам работников коммунального государственного учреждения "Центральная библиотечная система Айыртауского района Северо-Казахстанской области коммунального государственного учреждения "Отдел внутренней политики, культуры и развития языков акимата Айыртауского района Северо-Казахстанской области", финансируемых из местного бюджета относящихся к блокам С (административный персонал) и рабочих (квалификационный разряд)</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должностей (наименования)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к должностному окладу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Инспектор по кадрам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служебных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Айыртауского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 ноября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8-21-2</w:t>
            </w:r>
          </w:p>
        </w:tc>
      </w:tr>
    </w:tbl>
    <w:bookmarkStart w:name="z19" w:id="4"/>
    <w:p>
      <w:pPr>
        <w:spacing w:after="0"/>
        <w:ind w:left="0"/>
        <w:jc w:val="both"/>
      </w:pPr>
      <w:r>
        <w:rPr>
          <w:rFonts w:ascii="Times New Roman"/>
          <w:b w:val="false"/>
          <w:i w:val="false"/>
          <w:color w:val="000000"/>
          <w:sz w:val="28"/>
        </w:rPr>
        <w:t>
      Стимулирующие надбавки к должностным окладам работников государственного коммунального казенного предприятия "Айыртауский районный Дом культуры акимата Айыртауского района Северо-Казахстанской области", финансируемых из местного бюджета относящихся к блокам С (административный персонал) и рабочих (квалификационный разряд)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должностей (наименования)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к должностному окладу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Водитель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Дворник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хозяйством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складом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контролю за исполнением поручений или делопроизводитель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Инспектор по кадрам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бюро пропусков или охранник или сторож или оператор службы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(кочегар) котельной (обслуживание водогрейного котла)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(кочегар) котельной, работающих на твердом топливе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копировально-множительных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компьютерной техники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котельной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 кочегар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 по переводу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по обслуживанию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-сантехник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Сторож-кочегар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служебных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и обслуживанию электрооборудования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Айыртауского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 ноября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8-21-2</w:t>
            </w:r>
          </w:p>
        </w:tc>
      </w:tr>
    </w:tbl>
    <w:bookmarkStart w:name="z25" w:id="5"/>
    <w:p>
      <w:pPr>
        <w:spacing w:after="0"/>
        <w:ind w:left="0"/>
        <w:jc w:val="both"/>
      </w:pPr>
      <w:r>
        <w:rPr>
          <w:rFonts w:ascii="Times New Roman"/>
          <w:b w:val="false"/>
          <w:i w:val="false"/>
          <w:color w:val="000000"/>
          <w:sz w:val="28"/>
        </w:rPr>
        <w:t>
      Стимулирующие надбавки к должностным окладам работников коммунального государственного учреждения "Молодежный ресурсный центр Айыртауского района Северо-Казахстанской области" коммунального государственного учреждения "Отдел внутренней политики, культуры и развития языков акимата Айыртауского района Северо-Казахстанской области", финансируемых из местного бюджета относящихся к рабочим (квалификационный разряд)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должностей (наименования)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к должностному окладу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Айыртауского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 ноября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8-21-2</w:t>
            </w:r>
          </w:p>
        </w:tc>
      </w:tr>
    </w:tbl>
    <w:bookmarkStart w:name="z31" w:id="6"/>
    <w:p>
      <w:pPr>
        <w:spacing w:after="0"/>
        <w:ind w:left="0"/>
        <w:jc w:val="both"/>
      </w:pPr>
      <w:r>
        <w:rPr>
          <w:rFonts w:ascii="Times New Roman"/>
          <w:b w:val="false"/>
          <w:i w:val="false"/>
          <w:color w:val="000000"/>
          <w:sz w:val="28"/>
        </w:rPr>
        <w:t>
      Стимулирующие надбавки к должностным окладам работников коммунального государственного учреждения "Аппарат маслихата Айыртауского района Северо-Казахстанской области", коммунального государственного учреждения "Аппарат акима Айыртауского района Северо-Казахстанской области", коммунального государственного учреждения "Отдел занятости и социальных программ акимата Айыртауского района Северо-Казахстанской области", коммунального государственного учреждения "Отдел экономики и финансов акимата Айыртауского района Северо-Казахстанской области", коммунального государственного учреждения "Отдел физической культуры и спорта акимата Айыртауского района Северо-Казахстанской области", коммунального государственного учреждения "Отдел сельского хозяйства и земельных отношений акимата Айыртауского района Северо-Казахстанской области", коммунального государственного учреждения "Отдел внутренней политики, культуры и развития языков акимата Айыртауского района Северо-Казахстанской области", коммунального государственного учреждения "Отдел предпринимательства и туризма акимата Айыртауского района Северо-Казахстанской области", коммунального государственного учреждения "Отдел архитектуры, строительства, жилищно-коммунального хозяйства, пассажирского транспорта и автомобильных дорог акимата Айыртауского района Северо-Казахстанской области", финансируемых из местного бюджета, относящихся к блокам С (административный персонал), D (вспомогательный персонал) и рабочих (квалификационный разряд)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должностей (наименования)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к должностному окладу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Водитель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Дворник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хозяйством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контролю за исполнением поручений или делопроизводитель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делопроизводству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бюро пропусков или охранник или сторож или оператор службы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(кочегар) котельной (обслуживание водогрейного котла)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(кочегар) котельной, работающих на твердом топливе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копировально-множительных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компьютерной техники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котельной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 кочегар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 по переводу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-сантехник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Сторож-кочегар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служебных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и обслуживанию электрооборудования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Айыртауского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 ноября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8-21-2</w:t>
            </w:r>
          </w:p>
        </w:tc>
      </w:tr>
    </w:tbl>
    <w:bookmarkStart w:name="z37" w:id="7"/>
    <w:p>
      <w:pPr>
        <w:spacing w:after="0"/>
        <w:ind w:left="0"/>
        <w:jc w:val="both"/>
      </w:pPr>
      <w:r>
        <w:rPr>
          <w:rFonts w:ascii="Times New Roman"/>
          <w:b w:val="false"/>
          <w:i w:val="false"/>
          <w:color w:val="000000"/>
          <w:sz w:val="28"/>
        </w:rPr>
        <w:t>
      Стимулирующие надбавки к должностным окладам работников коммунального государственного учреждения "Аппарат акима Антоновского сельского округа", коммунального государственного учреждения "Аппарат акима Арыкбалыкского сельского округа", коммунального государственного учреждения "Аппарат акима Володарского сельского округа", коммунального государственного учреждения "Аппарат акима Гусаковского сельского округа", коммунального государственного учреждения "Аппарат акима Елецкого сельского округа", коммунального государственного учреждения "Аппарат акима Имантауского сельского округа", коммунального государственного учреждения "Аппарат акима Казанского сельского округа", коммунального государственного учреждения "Аппарат акима Камсактинского сельского округа", коммунального государственного учреждения "Аппарат акима Каратальского сельского округа", коммунального государственного учреждения "Аппарат акима Константиновского сельского округа", коммунального государственного учреждения "Аппарат акима Лобановского сельского округа, коммунального государственного учреждения "Аппарат акима Нижнебурлукского сельского округа", коммунального государственного учреждения "Аппарат акима Сырымбетского сельского округа", коммунального государственного учреждения "Аппарат акима Украинского сельского округа", финансируемых из местного бюджета относящихся к блокам С (административный персонал), D (вспомогательный персонал) и рабочих (квалификационный разряд)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должностей (наименования)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к должностному окладу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Водитель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Дворник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хозяйством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контролю за исполнением поручений или делопроизводитель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бюро пропусков или охранник или сторож или оператор службы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(кочегар) котельной (обслуживание водогрейного котла)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(кочегар) котельной, работающих на твердом топливе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копировально-множительных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компьютерной техники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котельной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 кочегар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 по переводу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-сантехник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Сторож-кочегар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служебных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и обслуживанию электрооборудования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