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9b04" w14:textId="71e9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октября 2024 года № 718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центр детской реабилитации"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865 885,7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фтизиопульмонологии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30 676,33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1533,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2024 года, за исключением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распространяется на правоотношения, возникшие с 1 января 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