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ec9b" w14:textId="5f9e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города Алматы от 30 января 2023 года № 1/47 "Об утверждении положений аппаратов акимов районов города Алматы"</w:t>
      </w:r>
    </w:p>
    <w:p>
      <w:pPr>
        <w:spacing w:after="0"/>
        <w:ind w:left="0"/>
        <w:jc w:val="both"/>
      </w:pPr>
      <w:r>
        <w:rPr>
          <w:rFonts w:ascii="Times New Roman"/>
          <w:b w:val="false"/>
          <w:i w:val="false"/>
          <w:color w:val="000000"/>
          <w:sz w:val="28"/>
        </w:rPr>
        <w:t>Постановление акимата города Алматы от 9 апреля 2024 года № 2/241</w:t>
      </w:r>
    </w:p>
    <w:p>
      <w:pPr>
        <w:spacing w:after="0"/>
        <w:ind w:left="0"/>
        <w:jc w:val="both"/>
      </w:pPr>
      <w:r>
        <w:rPr>
          <w:rFonts w:ascii="Times New Roman"/>
          <w:b w:val="false"/>
          <w:i w:val="false"/>
          <w:color w:val="000000"/>
          <w:sz w:val="28"/>
        </w:rPr>
        <w:t>
      Акимат города Алматы ПОСТАНОВЛЯЕТ:</w:t>
      </w:r>
    </w:p>
    <w:bookmarkStart w:name="z1" w:id="0"/>
    <w:p>
      <w:pPr>
        <w:spacing w:after="0"/>
        <w:ind w:left="0"/>
        <w:jc w:val="both"/>
      </w:pPr>
      <w:r>
        <w:rPr>
          <w:rFonts w:ascii="Times New Roman"/>
          <w:b w:val="false"/>
          <w:i w:val="false"/>
          <w:color w:val="000000"/>
          <w:sz w:val="28"/>
        </w:rPr>
        <w:t>
      1. Внести в постановление акимата города Алматы от 30 января 2023 года № 1/47 "Об утверждении положений аппаратов акимов районов города Алматы" следующие дополнения:</w:t>
      </w:r>
    </w:p>
    <w:bookmarkEnd w:id="0"/>
    <w:bookmarkStart w:name="z2" w:id="1"/>
    <w:p>
      <w:pPr>
        <w:spacing w:after="0"/>
        <w:ind w:left="0"/>
        <w:jc w:val="both"/>
      </w:pPr>
      <w:r>
        <w:rPr>
          <w:rFonts w:ascii="Times New Roman"/>
          <w:b w:val="false"/>
          <w:i w:val="false"/>
          <w:color w:val="000000"/>
          <w:sz w:val="28"/>
        </w:rPr>
        <w:t>
      в Положениях коммунальных государственных учреждений "Аппарат акима Алатауского района города Алматы", "Аппарат акима Алмалинского района", "Аппарат акима Ауэзовского района города Алматы", "Аппарат акима Бостандыкского района города Алматы", "Аппарат акима Жетысуского района города Алматы", "Аппарат акима Медеуского района города Алматы", "Аппарат акима Наурызбайского района города Алматы", "Аппарат акима Турксибского района города Алматы", утвержденных указанным постановлением:</w:t>
      </w:r>
    </w:p>
    <w:bookmarkEnd w:id="1"/>
    <w:bookmarkStart w:name="z3" w:id="2"/>
    <w:p>
      <w:pPr>
        <w:spacing w:after="0"/>
        <w:ind w:left="0"/>
        <w:jc w:val="both"/>
      </w:pPr>
      <w:r>
        <w:rPr>
          <w:rFonts w:ascii="Times New Roman"/>
          <w:b w:val="false"/>
          <w:i w:val="false"/>
          <w:color w:val="000000"/>
          <w:sz w:val="28"/>
        </w:rPr>
        <w:t>
      пункт 15 дополнить подпунктом 9-1) следующего содержания:</w:t>
      </w:r>
    </w:p>
    <w:bookmarkEnd w:id="2"/>
    <w:bookmarkStart w:name="z4" w:id="3"/>
    <w:p>
      <w:pPr>
        <w:spacing w:after="0"/>
        <w:ind w:left="0"/>
        <w:jc w:val="both"/>
      </w:pPr>
      <w:r>
        <w:rPr>
          <w:rFonts w:ascii="Times New Roman"/>
          <w:b w:val="false"/>
          <w:i w:val="false"/>
          <w:color w:val="000000"/>
          <w:sz w:val="28"/>
        </w:rPr>
        <w:t>
      "9-1) анализ обращений и выявление системных проблем, поднимаемых заявителями;".</w:t>
      </w:r>
    </w:p>
    <w:bookmarkEnd w:id="3"/>
    <w:bookmarkStart w:name="z5" w:id="4"/>
    <w:p>
      <w:pPr>
        <w:spacing w:after="0"/>
        <w:ind w:left="0"/>
        <w:jc w:val="both"/>
      </w:pPr>
      <w:r>
        <w:rPr>
          <w:rFonts w:ascii="Times New Roman"/>
          <w:b w:val="false"/>
          <w:i w:val="false"/>
          <w:color w:val="000000"/>
          <w:sz w:val="28"/>
        </w:rPr>
        <w:t>
      2. Аппаратам акимов районов города Алматы в установленном законодательством Республики Казахстан порядке обеспечить:</w:t>
      </w:r>
    </w:p>
    <w:bookmarkEnd w:id="4"/>
    <w:bookmarkStart w:name="z6" w:id="5"/>
    <w:p>
      <w:pPr>
        <w:spacing w:after="0"/>
        <w:ind w:left="0"/>
        <w:jc w:val="both"/>
      </w:pPr>
      <w:r>
        <w:rPr>
          <w:rFonts w:ascii="Times New Roman"/>
          <w:b w:val="false"/>
          <w:i w:val="false"/>
          <w:color w:val="000000"/>
          <w:sz w:val="28"/>
        </w:rPr>
        <w:t>
      1) извещение органов юстиции города Алматы о внесенном изменении в их Учредительные документы;</w:t>
      </w:r>
    </w:p>
    <w:bookmarkEnd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w:t>
      </w:r>
    </w:p>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