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5371" w14:textId="b19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июля 2022 года № 3/342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февраля 2024 года № 1/119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 от 20 июля 2022 года № 3/342 (зарегистрировано в Реестре государственной регистрации нормативных правовых актов под № 28868),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2024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июля 2022 года № 3/342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в дошкольных организациях образования города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 с сентября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(предшкольные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