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2437" w14:textId="4de2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градостроительного регламента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XXVI сессии маслихата города Алматы VIII созыва от 25 декабря 2024 года № 194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01.03.2025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особом статусе города Алматы", маслихат города Алматы 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градостроительный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территории города Алматы.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марта 2025 года и 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Градостроительный регламент территории города Алматы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Градостроительный регламент территории города Алматы (далее – Градостроительный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особом статусе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– Закон), Правилами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2020 года № 505, и в целях реализации Генерального плана города Алматы,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2023 года № 349 (далее – Генеральный план).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регламенты – это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порядке. Градостроительные регламенты устанавливаются градостроительной и архитектурно-строительной документацией, выполненной в соответствии с государственными нормативами.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принципами реализации регламента территории застройки функциональных зон является формирование правил использования территориальных зон для целей градостроительного, экологического и строительного регламентов с учетом их проектного зонирования (РДС РК 3.01-01-2002 "Порядок и правила разработки, согласования и утверждения планов градостроительного зонирования") по утвержденному Генеральному плану на период реализации до 2040 года.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Разрешенным считается такое использование земельных участков, которое соответствует не только градостроительным регламентам по видам и параметрам разрешенного использования недвижимости, обозначенным на карте градостроительного зонирования, но и ограничениям по экологическим условиям, условиям охраны памятников и другим планировочным ограничениям, попадающим в данную зону.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зонирование территории и градостроительные регламенты территорий зон, районов, участков, объектов имущественных комплексов недвижимости, проектных площадок и адресов, разработанные регламентом территорий, должны использоваться в целях регулирования градостроительной и хозяйственной деятельности на территории города Алматы.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Градостроительный регламент территории города Алматы обеспечивает: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решений утвержденного Генерального плана;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землепользования и застройки городских территорий;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территорий для проекта застройки объектами по целевому назначению;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в жилищное строительство, инженерную, производственную и социальную инфраструктуру, а также в иное обустройство территорий;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территории на основе стратегического подхода;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городского рынка недвижимости (земельных участков, зданий, сооружений);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служит основой для выявления градостроительной ценности земельных участков (ценовое зонирование) по обоснованию величины платы за выкуп земельных участков и дифференцированной ставки земельного налога и соответственно, увеличению налоговых поступлений в бюджет;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градостроительными средствами благоприятные условия проживания населения, в том числе ограничение вредного воздействия хозяйственной и иной деятельности на окружающую природную среду и еҰ рациональное использование в интересах настоящего и будущего поколений;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намерений изменения недвижимости и совместимость их с другими функциями;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условий при разработке Проектов детальной планировки (ПДП) для всех потенциальных застройщиков территории города для плавного перехода одного типа застройки к другому;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упорядочивание использования водоохранных зон и полос рек и водоемов на территории города;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регламентов при подготовке актов выбора земельных участков для предоставления их физическим и юридическим лицам на аукционах.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положения градостроительной стратегии по формированию регламента территории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 Алматы в соответствии с Законом и Правилами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застройки), утвержденными приказом Министра индустрии и инфраструктурного развития Республики Казахстан от 30 сентября 2020 года № 505 установлены 10 видов и 43 типа функциональных территориальных зон указанных в классификаторе функциональных видов и типов зон для Градостроительных регламентов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территориальные зоны города Алматы обозначены на схемах функционального зонирования территории города Алматы в соответствии с Генеральным планом,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2.3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Градостроительному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Карты градостроительных регламентов территории города Алматы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Базовой структурной единицей земельных участков на территории города Алматы определены следующие территориальные единицы элементов планировочной структуры государственного градостроительного кадастра: 7 планировочных зон, 64 кадастровых округов, 512 кадастровых секторов и 9445 кадастровых кварталов, которые и являются самой мелкой планировочной единицей при разработке функционального зонирования территории города.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Границами данных единиц являются красные линии, реки и другие естественные и искусственные рубежи (административные районы).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 соответствии с Картами регулирования градостроительной деятельности на территории города Алматы устанавливает следующие планировочные ограничения градостроительной деятельности на территории функциональных зон: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Карты средоохранных зон регулирования градостроительной деятельности на территории города Алматы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картах средоохранных зон представлены виды зон, формирующие градостроительные регламенты по поддержанию природных ресурсов, создающие оптимальную среду обитания урбанизированной территории и регламентирующих градостроительную деятельность по следующим направлениям: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комплексного экологического зонирования территории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ландшафтного зонирования территории города Алматы по сохранности ландшафта,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водоохранных зон, прибрежных полос рек и водоемов на территории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зон особо охраняемых природных территорий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санитарно-защитных зон кладбищ, промышленных предприятий,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ветрового районирования на территории города под размещение жилых домов и общественных комплексов,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3.6.1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3.6.2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регламенту.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Карты зон планировочных ограничений градостроительной деятельности на территории города Алматы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Планировочные ограничения по территории города Алматы, определенные Генеральным планом, являются исходным определяющим фактором при решении вопроса выбора территории всех функциональных зон для их градостроительного освоения.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планировочными ограничениями по застройке территории города Алматы являются карты-схемы: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зонирования территории по условиям реконструкции (формирование системы общегородского центра, линии регулирования застройки – красные линии, малоэтажная не сейсмостойкая застройка),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зон ограничений по инженерно-геологическим условиям (сейсмичность, разломы, типы грунтов),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3.8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строительного зонирования территории города (зоны II, III),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размещения охраняемых объектов историко-культурного наследия на территории города,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зон полос отчуждения (санитарно-защитных зон) транспортных и инженерных коммуникаций на территории города Алматы (транспортные и канализационные коммуникации),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3.11.1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зон полос отчуждения (санитарно-защитных зон) транспортных и инженерных коммуникаций на территории города Алматы (коммуникации электроснабжения и газоснабжения),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3.11.2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зон полос отчуждения (санитарно-защитных зон) транспортных и инженерных коммуникаций на территории города Алматы (коммуникации теплоснабжения и водопровода),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3.11.3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Градостроительному регламенту. </w:t>
      </w:r>
    </w:p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Градостроительные регламенты территории по видам и параметрам разрешенного использования функциональных зон города Алматы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требования к распределению территории зоны по функциональному назначению и параметрам застройки представляет собой перечень разрешенных и перечень разрешаемых только по специальному согласованию видов использования территории.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использования территории, разрешаемым только по специальному согласованию, устанавливается максимальное значение доли площади зоны.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использования территории, не приведенные в перечнях, регламентируемых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4.2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4.18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регламенту, запрещаются.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разрешенным видам использования территории в каждой зоне, указанной в перечне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4.2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4.18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регламенту, устанавливается значение доли площади зоны, предназначенной для осуществления: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функций - минимальное (не меньше);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функций, сопутствующих основным (обслуживающих основные функции и связанных с их осуществлением) - минимальное и максимальное (от_до_);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функций максимальное (не более);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учҰт аэрационного режима города – это естественное регулируемое проветривание территории города.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Градостроительные регламенты территории функциональных зон города Алматы по типам зон приведены в приложении </w:t>
      </w:r>
      <w:r>
        <w:rPr>
          <w:rFonts w:ascii="Times New Roman"/>
          <w:b w:val="false"/>
          <w:i w:val="false"/>
          <w:color w:val="000000"/>
          <w:sz w:val="28"/>
        </w:rPr>
        <w:t>4.1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4.18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Градостроительному регламенту: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Ветровая карта территории города Алматы и принципы застройки территории города с учетом ее аэрации;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4.2</w:t>
      </w:r>
      <w:r>
        <w:rPr>
          <w:rFonts w:ascii="Times New Roman"/>
          <w:b w:val="false"/>
          <w:i w:val="false"/>
          <w:color w:val="000000"/>
          <w:sz w:val="28"/>
        </w:rPr>
        <w:t xml:space="preserve"> Ж-1 – Усадебная застройка;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4.3</w:t>
      </w:r>
      <w:r>
        <w:rPr>
          <w:rFonts w:ascii="Times New Roman"/>
          <w:b w:val="false"/>
          <w:i w:val="false"/>
          <w:color w:val="000000"/>
          <w:sz w:val="28"/>
        </w:rPr>
        <w:t xml:space="preserve"> Ж-2 – Блокированная застройка (1-2 этажа) с земельным участком не менее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не менее 150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не менее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4.4</w:t>
      </w:r>
      <w:r>
        <w:rPr>
          <w:rFonts w:ascii="Times New Roman"/>
          <w:b w:val="false"/>
          <w:i w:val="false"/>
          <w:color w:val="000000"/>
          <w:sz w:val="28"/>
        </w:rPr>
        <w:t xml:space="preserve"> Ж-3 – Зона малоэтажной застройки (2-3 этажа);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4.5</w:t>
      </w:r>
      <w:r>
        <w:rPr>
          <w:rFonts w:ascii="Times New Roman"/>
          <w:b w:val="false"/>
          <w:i w:val="false"/>
          <w:color w:val="000000"/>
          <w:sz w:val="28"/>
        </w:rPr>
        <w:t xml:space="preserve"> Ж-4 – Зона многоквартирных жилых домов в 4-5 этажей;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4.6</w:t>
      </w:r>
      <w:r>
        <w:rPr>
          <w:rFonts w:ascii="Times New Roman"/>
          <w:b w:val="false"/>
          <w:i w:val="false"/>
          <w:color w:val="000000"/>
          <w:sz w:val="28"/>
        </w:rPr>
        <w:t xml:space="preserve"> Ж-5– Зона многоквартирных жилых домов в 6-12 этажей;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4.7</w:t>
      </w:r>
      <w:r>
        <w:rPr>
          <w:rFonts w:ascii="Times New Roman"/>
          <w:b w:val="false"/>
          <w:i w:val="false"/>
          <w:color w:val="000000"/>
          <w:sz w:val="28"/>
        </w:rPr>
        <w:t> Ж-6 – Застройка выше 12 этажей (комплексная реконструкция) согласно п.6.2. СП РК 2.03-31-2020 "Застройка территории города Алматы с учетом сейсмического микрозонирования";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4.8</w:t>
      </w:r>
      <w:r>
        <w:rPr>
          <w:rFonts w:ascii="Times New Roman"/>
          <w:b w:val="false"/>
          <w:i w:val="false"/>
          <w:color w:val="000000"/>
          <w:sz w:val="28"/>
        </w:rPr>
        <w:t> ОЦ-1 – Территории системы общегородского центра (СОЦ);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4.9</w:t>
      </w:r>
      <w:r>
        <w:rPr>
          <w:rFonts w:ascii="Times New Roman"/>
          <w:b w:val="false"/>
          <w:i w:val="false"/>
          <w:color w:val="000000"/>
          <w:sz w:val="28"/>
        </w:rPr>
        <w:t> ОЦ-2 – Территории специализированных центров;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4.10</w:t>
      </w:r>
      <w:r>
        <w:rPr>
          <w:rFonts w:ascii="Times New Roman"/>
          <w:b w:val="false"/>
          <w:i w:val="false"/>
          <w:color w:val="000000"/>
          <w:sz w:val="28"/>
        </w:rPr>
        <w:t> ОЦ-3 – Территории местных центров;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4.11</w:t>
      </w:r>
      <w:r>
        <w:rPr>
          <w:rFonts w:ascii="Times New Roman"/>
          <w:b w:val="false"/>
          <w:i w:val="false"/>
          <w:color w:val="000000"/>
          <w:sz w:val="28"/>
        </w:rPr>
        <w:t> О – Участки зон повседневного обслуживания населения квартальной застройки;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4.12</w:t>
      </w:r>
      <w:r>
        <w:rPr>
          <w:rFonts w:ascii="Times New Roman"/>
          <w:b w:val="false"/>
          <w:i w:val="false"/>
          <w:color w:val="000000"/>
          <w:sz w:val="28"/>
        </w:rPr>
        <w:t> П – Производственная (промышленная) 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4.13</w:t>
      </w:r>
      <w:r>
        <w:rPr>
          <w:rFonts w:ascii="Times New Roman"/>
          <w:b w:val="false"/>
          <w:i w:val="false"/>
          <w:color w:val="000000"/>
          <w:sz w:val="28"/>
        </w:rPr>
        <w:t> Р – Рекреационная 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4.14</w:t>
      </w:r>
      <w:r>
        <w:rPr>
          <w:rFonts w:ascii="Times New Roman"/>
          <w:b w:val="false"/>
          <w:i w:val="false"/>
          <w:color w:val="000000"/>
          <w:sz w:val="28"/>
        </w:rPr>
        <w:t> Т – Зоны инженерной и транспортной инфраструктуры;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4.15</w:t>
      </w:r>
      <w:r>
        <w:rPr>
          <w:rFonts w:ascii="Times New Roman"/>
          <w:b w:val="false"/>
          <w:i w:val="false"/>
          <w:color w:val="000000"/>
          <w:sz w:val="28"/>
        </w:rPr>
        <w:t> АС – Зоны территорий городского аграрного сектора;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4.16</w:t>
      </w:r>
      <w:r>
        <w:rPr>
          <w:rFonts w:ascii="Times New Roman"/>
          <w:b w:val="false"/>
          <w:i w:val="false"/>
          <w:color w:val="000000"/>
          <w:sz w:val="28"/>
        </w:rPr>
        <w:t> С – Зоны специального назначения;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4.17</w:t>
      </w:r>
      <w:r>
        <w:rPr>
          <w:rFonts w:ascii="Times New Roman"/>
          <w:b w:val="false"/>
          <w:i w:val="false"/>
          <w:color w:val="000000"/>
          <w:sz w:val="28"/>
        </w:rPr>
        <w:t> РТ – Зоны режимных территорий;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4.18</w:t>
      </w:r>
      <w:r>
        <w:rPr>
          <w:rFonts w:ascii="Times New Roman"/>
          <w:b w:val="false"/>
          <w:i w:val="false"/>
          <w:color w:val="000000"/>
          <w:sz w:val="28"/>
        </w:rPr>
        <w:t> НТ – Резервная зона.</w:t>
      </w:r>
    </w:p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значений параметров использования земельных участков по отдельным типам функциональных зон следует руководствоваться Архитектурным, градостроительным и строительным каталогом (АГСК-1) "Перечень нормативных правовых актов и нормативно технических документов в области архитектуры, градостроительства и строительства, действующих на территории Республики Казахстан".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функциональных видов и типов зон для градостроительных регламентов территории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вида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зон по функциональному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зон по функциональному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признака типа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отдельно стоящих жилых домов усадебного типа с земельным участком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усадебной застройки (существующая)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усадебной застройки (комплексная реконструкция)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усадебной застройки (новое строительство)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Блокированные жилые дома (1-2 этажа) с земельным участком на квартиру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блокированной высокоплотной застройки (существующая)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блокированной высокоплотной застройки (комплексная реконструкция)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блокированной высокоплотной застройки (новое строительство)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многоквартирных жилых домов до 3 этажей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малоэтажной жилой застройки (2-3 этажа, 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малоэтажной жилой застройки (2-3 этажа, комплексная реконструкция)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малоэтажной жилой застройки (2-3 этажа, новое строительство)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многоквартирных жилых домов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4-5 этажей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среднеэтажной жилой застройки (4-5 этажей, 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среднеэтажной жилой застройки (4-5 этажей, комплексная реконструкция)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среднеэтажной жилой застройки (4-5 этажей, новое строительство)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многоквартирных жилых домов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6 -12 этажей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(6 этажей, 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Ж-5.1(9)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(7-9 этажей, 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(10-12 этажей, 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(6 этажей, комплексная реконструкция)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Ж-5.2(9)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(7-9 этажей, комплексная реконструкция)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(10-12 этажей, комплексная реконструкция)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(6 этажей, новое строительство)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Ж-5.3(9)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(7-9 этажей, новое строительство)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многоэтажной жилой застройки (10-12 этажей, новое строительство)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многоквартирных жилых домов выше 12 этажной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жилой застройки повышенной этажности выше 12 этажей, (существующая)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жилой застройки повышенной этажности выше 12 этажей (комплексная реконструкция) согласно условий п.6.2. СП РК 2.03-31-2020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дачных и садоводческих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Общественно-деловые зоны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общественно-деловая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ядро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многофункциональных городских объектов социального и культурно-бытового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городские 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городских примагистральных узлов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Примагистральные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зона 2-го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специализированных центров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зона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деловая зона для зон Ж-1, Ж-2, Ж-3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деловая зона для зон Ж-4, Ж-5, Ж-6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зон повседневного обслуживания населения квартальной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учреждений образования, здравоохранения, физкультурно-спортивных сооружений, культуры и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прочих объектов и предприятий торговли, общественного питания, бытового и коммунального обслуживания населения, гостиниц, организаций управления, деловых центров, общественных, научных, банковских учреждений, предприятий связи, религиозные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Производственные(промышленные)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Коммунально-складская зона, зона предприятий V класса вредности (санитарно-защитная зона – от 50 м до 99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предприятий IV классов вредности (санитарно-защитная зона - от 100 м до 299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предприятий III классов вредности (санитарно-защитная зона - 300 м до 499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предприятий I- II класса вредности (санитарно-защитная зона–от 500 м до 1000 м и более)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инженерной и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инженерных сооружений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транспортных коммуникаций (улиц, дорог)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искусственных сооружений на улицах и дорогах (развязок)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мест хранения автомобильного транспорта паркинги)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сооружений и устройств городского пассажирского транспорта (станции метро, подстанции электрического транспорта, автостанции)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предприятий автосервиса (автозаправочные станции, станции технического обслуживания, автомойки, мотели, предприятия общественного питания, магазины)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внешнего транспорта и связи (автовокзалов, ж/д вокзалов, аэропортов, аэровокзалов)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сооружений и коммуникаций связи (АТС)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городского аграрного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(сельскохозяйственного и лесохозяйственного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теплиц, цветочного хозяйства, садов, виноградников и питомников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прочего аграрного использования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территорий зелени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территории кратковременного отдыха (территория парков, скверов, рощи, лесопарки, природные заповедники)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территорий длительного отдыха (санатории, курорты)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территорий открытых пространств (реки, водоемы, прибрежные территории рек)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кладбищ, крематорий, скотомогильников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временного хранения твердых бытовых отходов (свалки), предприятий по переработке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золоотвалов, отстойников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объектов безопасности и обороны (военные базы, в/аэродромы), территории полигонов и военных городков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размещения охраняемых объектов режимных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Опорный план функционального зонирования территории города Алматы (план современного использования территории)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Проектный план функционального зонирования территории города Алматы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План-регламент застройки функциональных зон территории города Алматы согласно утвержденному Генеральному плану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0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комплексного экологического зонирования территории города Алматы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ландшафтного зонирования территории города Алматы 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0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водоохранных зон, прибрежных полос рек и водоемов на территории города Алматы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зон особо охраняемых природных территорий города Алматы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1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санитарно-защитных зон кладбищ, промышленных предприятий города Алматы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ветрового районирования на территории города под размещение жилых домов и общественных комплексов (часть 1 зимнее время)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ветрового районирования на территории города под размещение жилых домов и общественных комплексов (часть 2 летнее время)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2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зонирования территории по условиям реконструкции (формирование системы общегородского центра, линии регулирования застройки – красные линии, малоэтажная не сейсмостойкая застройка)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зон ограничений по инженерно-геологическим условиям (сейсмичность, разломы, типы грунтов)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3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строительного зонирования территории города Алматы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3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размещения охраняемых объектов историко-культурного наследия на территории города Алматы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зон полос отчуждения (санитарно-защитных зон) транспортных и инженерных коммуникаций на территории города Алматы (транспортные и канализационные коммуникации)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зон полос отчуждения (санитарно-защитных зон) транспортных и инженерных коммуникаций на территории города Алматы (коммуникации электроснабжения и газоснабжения)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3.11.3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4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зон полос отчуждения (санитарно-защитных зон) транспортных и инженерных коммуникаций на территории города Алматы (коммуникации теплоснабжения и водопровода)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4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Ветровая карта территории города Алматы и принципы застройки территории города с учетом ее аэрации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рекомендации по ориентации улиц, зданий и открытых пространств при проектировании представлены в соответствии с Розой Ветров, установленной СП РК 2.04-01-2017 "Строительная климатология" и согласно данным РГП "Казгидромет".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Алматы, как крупный город, имеет свои уникальные климатические особенности, одной из которых является распределение направлений ветра. Согласно общей картине розы ветров для этого региона, преобладающие направления ветров – это северо - северо-восточное, юго-западное и южное. Зимой, в наименее ветренное время года, особенно выделяются эти направления. Понимание этих особенностей и их учет в градостроительстве могут принести значительные выгоды, обеспечивая естественную вентиляцию, улучшая качество воздуха и создавая более комфортный городской климат.</w:t>
      </w:r>
    </w:p>
    <w:bookmarkEnd w:id="53"/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направления для расположения длинных зданий и улиц, особое внимание стоит уделить северо - северо-восточному и юго - юго-западному направлению, так как они совпадают с преобладающими направлениями ветра. </w:t>
      </w:r>
    </w:p>
    <w:bookmarkEnd w:id="54"/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ветра может иметь значительное влияние на различные аспекты градостроительства, включая естественное охлаждение, вентиляцию зданий, уровень шума и даже распространение загрязнений.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этого, необходимо учитывать следующие градостроительные рекомендации для города Алматы:</w:t>
      </w:r>
    </w:p>
    <w:bookmarkEnd w:id="56"/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Ориентация улиц.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новых районов или перепланировке существующих улицы следует по возможности ориентировать вдоль преобладающих направлений ветра (северо - северо-восток и юго - юго-запад). Это создаст "воздушные коридоры", позволяющие ветру свободно проходить через город, обеспечивая естественное охлаждение и рассеивание загрязнений.</w:t>
      </w:r>
    </w:p>
    <w:bookmarkEnd w:id="58"/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Ориентация высотных зданий.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Высотные здания следует располагать так, чтобы максимизировать прохождение ветра и минимизировать создание "вихревых" условий вокруг них, создавая из зданий ветровые коридоры. Здания следует ориентировать вдоль преобладающего направления ветра (северо - северо-восток и юго - юго-запад).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Открытые пространства и парки.</w:t>
      </w:r>
    </w:p>
    <w:bookmarkEnd w:id="61"/>
    <w:bookmarkStart w:name="z1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пространства и парки могут быть спланированы так, чтобы служить воздушными коридорами, особенно если они ориентированы вдоль преобладающих направлений ветра.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Ориентация свободных пространств между зданиями вдоль вторичного направления ветра (запад-восток).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стараться осуществлять ориентацию свободных пространств между зданиями с целью создания ветрового коридора в направлении запад-восток. Подобная планировка позволит улучшить ветровой режим и сделать городскую среду более комфортной для жизни.</w:t>
      </w:r>
    </w:p>
    <w:bookmarkEnd w:id="64"/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Промышленные объекты.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которые производят загрязнения, следует ориентировать таким образом, чтобы преобладающие ветры переносили эти загрязнения в сторону от жилых районов.</w:t>
      </w:r>
    </w:p>
    <w:bookmarkEnd w:id="66"/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Здания с естественной вентиляцией.</w:t>
      </w:r>
    </w:p>
    <w:bookmarkEnd w:id="67"/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должны быть спроектированы так, чтобы использовать естественную вентиляцию, основанную на преобладающих ветрах. Это может включать в себя такие элементы, как вентиляционные шахты, окна, которые могут быть открыты, и атриумы.</w:t>
      </w:r>
    </w:p>
    <w:bookmarkEnd w:id="68"/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рекомендации по ориентации улиц, зданий и открытых пространств при проектировании в соответствие с Розой Ветров позволят принимать обоснованные решения в следующих направлениях: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хаотичной высокоэтажной застройки в верхней части города, ориентация застройки в соответствии с ветровым режимом города;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практики уплотнения городской застройки (уплотнение застройки, особенно в центральной части города, приводит к уменьшению скорости рассеивания вредных примесей и, как следствие, негативно влияет на качество атмосферного воздуха);</w:t>
      </w:r>
    </w:p>
    <w:bookmarkEnd w:id="71"/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постройки домов закрытых и полузакрытых конфигураций: "дома-скобы" и с глухими углами, захватывающие движение воздушных масс и не пропускающие их дальнейшее продвижение;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застройки в предгорных районах для того, чтобы здания не мешали движению воздуха;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высокоэтажной застройки в верхней и центральной частях города, и особенно застройки с ориентацией поперҰк основным направлениям ветра.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создание "вентиляционных коридоров" из улиц, расположенных в направлении север-юг, а именно рекомендуется рассматривать улицы, расположенные в меридиональном направлении, такие как проспекты Достык, Абылай хана, Сейфуллина, Гагарина, а также улицы Момышулы, Ауэзова, Розыбакиева, Тлендиева, Саина, Яссауи и другие, в качестве коридоров для проветривания. Для этого следует предусмотреть меры, направленные на улучшение их аэродинамических характеристик, включая застройку длинными зданиями, вдоль указанных улиц. 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необходимо создавать "вентиляционные коридоры", образованные широкими улицами с деревьями, которые дадут возможность чистому воздуху спускаться с гор в город. Эти меры помогут создать эффективные условия для проветривания города.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Ж-1 – Усадебная застройка: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Усадебная застройка с земельным участком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 и более, 600м2, 400 м2 (при наличии гос.акта права частной собственности на земельный участок для существующей застройки)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стоящие жилые дома усадебного типа не более 2-х этажей высотой 8 м*); магазины, без специализированных магазинов строительных материалов, магазинов с наличием в них взрывоопасных веществ и материалов.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Надомные виды деятельности в соответствии с санитарными и противопожарными нормами; сады, огороды; бани, сауны при условии канализования стоков; сооружения, связанные с выращиванием цветов, фруктов, овощей: парники, теплицы, оранжереи и т.д.; хозяйственные постройки; встроенные или отдельно стоящие гаражи, а также открытые стоянки, но не более чем на 2 транспортных средства на 1 земельный участок.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иные объекты дошкольного воспитания; школы начальные и средние не более 3 этажей (таблица 9.2 СП РК 2.03-30-2017); культовые сооружения; объекты обслуживания, не превышающие разрешенные размеры; предприятия общественного питания; кабинеты практикующих врачей, центры народной и др. медицины; помещения для занятий спортом; библиотеки; аптеки; небольшие гостиницы, пансионаты; почтовые отделения, телефон, телеграф, пожарные депо с расчетным количеством необходимых пожарных автомобилей для обслуживания населения.</w:t>
            </w:r>
          </w:p>
        </w:tc>
      </w:tr>
    </w:tbl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СП РК 2.03-30-2017 "Строительство в сейсмических зонах". Раздел 9.2. За высоту здания принимается разность отметок среднего уровня спланированной поверхности земли, примыкающей к зданию, и верха наружных стен (без учета верхних технических и мансардных этажей) или низа стропильных конструкций.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параметров земельных участков и разрешенного строительства должны соответствовать показателям нижеприведенной таблицы: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Ж-1 – Усадебная застройка (1-2 этажа высотой 4 м и 8 м), земельный участок (с учетом площади застройки) 1000м2 и более, 600м2, 400м2 (при наличии акта права частной собственности на земельный участок для существующей застройки)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застройка, земельный участок 1000 м2 и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(уплотнение существующей застройки)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Ж-1.2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застройка, земельный участок 600 м2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(уплотнение существующей застройки)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Ж-1.2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застройка, земельный участок 400 м2 (при наличии акта права частной собственности на земельный участок)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(уплотнение существующей застройки)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комплексной реконструкции существующей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1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Отнршение площади территории, занятой застройкой, в габаритах наружных стен, к площади территории данного участка.СН РК 3.01-01-2013 (с изменениями и дополнениями по состоянию на 19.04.2024 г.). п. 3.17.</w:t>
      </w:r>
    </w:p>
    <w:bookmarkEnd w:id="85"/>
    <w:bookmarkStart w:name="z1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терасс, рассчитаных с применением понижажщих коэффициентов в соответствии с НТА (Закон РК "О жилищных отношениях" №94-1 от 16.04.1997 по состоянию на 18.11.2022 г.)</w:t>
      </w:r>
    </w:p>
    <w:bookmarkEnd w:id="86"/>
    <w:bookmarkStart w:name="z1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стен, приходящихся на единицу территории (м2/га). СН РК 3.01-01-2013 (с изменениями и дополнениями по состоянию на 19.04.2024 г.). п. 3.28.</w:t>
      </w:r>
    </w:p>
    <w:bookmarkEnd w:id="87"/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(с изменениями и дополнениями по состоянию на 19.04.2024 г.). п. 3.29.</w:t>
      </w:r>
    </w:p>
    <w:bookmarkEnd w:id="88"/>
    <w:bookmarkStart w:name="z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9"/>
    <w:bookmarkStart w:name="z1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3.01.102-2012. 5.1.12.1. Расстояния между фронтальной границей участка и основным строением, от границ землевладения до строений, а также между строениями – принимаются в соответствии с требованиями СП РК 3.01.102-2012. (Планировка и застройка районов индивидуального жилищного строительства).</w:t>
      </w:r>
    </w:p>
    <w:bookmarkEnd w:id="90"/>
    <w:bookmarkStart w:name="z1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3.01.102-2012. 5.1.12.2. Расстояние от окон жилых помещений до стен дома и хозяйственных построек (сарая без содержания скота и птицы, гаража, бани), расположенных на соседних (смежных) участках, по санитарным и бытовым условиям должно быть не менее 6 м.</w:t>
      </w:r>
    </w:p>
    <w:bookmarkEnd w:id="91"/>
    <w:bookmarkStart w:name="z1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3.01.102-2012. 5.1.12.3. К устройству ограждения приусадебного участка должны предъявляться следующие параметры и требования: со стороны улицы или проезда высота ограждения устанавливается до 2 м, степень светопрозрачности - от 0 до 100% по всей высоте; со стороны соседнего (смежного) приусадебного участка высота ограждения устанавливается до 1,7 м, степень светопрозрачности - от 50 до 100% по всей высоте.</w:t>
      </w:r>
    </w:p>
    <w:bookmarkEnd w:id="92"/>
    <w:bookmarkStart w:name="z1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 РК 3.01.102-2012. 5.1.12. Площадь озелененной территории общего пользования районов индивидуальной жилой застройки следует принимать не менее 6 м2/чел. (без учета участков школ и детских дошкольных учреждений). В площадь отдельных участков озелененной территории общего пользования включаются площадки для отдыха, для игр детей, пешеходные дорожки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19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Ж-2 – Блокированная застройка (1-2 этажа) с земельным участком не менее 100 м2, не менее 150 м2, не менее 200 м2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 Блокированная застройка (1-2 этажа) с земельным участком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 м2, не менее 150 м2, не менее 200 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усадебного типа; блокированные жилые дома; многоквартирные жилые дома не выше двух этажей предельной высотой 8 м (2 этажа)*); библиотеки; аптеки; магазины; детские сады, иные объекты дошкольного воспитания; школы начальные и средние не выше 3 этажей (таблица 9.2 СП РК 2.03-30-2017); предприятия общественного питания; кабинеты практикующих врачей, центры народной и др. медицины; парикмахерские.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отдельно стоящих и блокированных жилых домов: надомные виды деятельности в соответствии с санитарными и противопожарными нормами; сады, огороды; бани, сауны при условии канализования стоков; сооружения, связанные с выращиванием цветов, фруктов, овощей: парники, теплицы, оранжереи и т.д.; хозяйственные постройки; для жилых домов усадебного типа: встроенные или отдельно стоящие гаражи, а также открытые стоянки, но не более чем на 2 транспортных средства на 1 земельный участок; для блокированных жилых домов из расчета на одну квартиру: встроенные или отдельно стоящие гаражи, а также открытые стоянки, но не менее чем на 1 транспортное средство на 1 земельный участок; для многоквартирных жилых домов встроенные, подземные или полузаглубленные гаражи или стоянки из расчета не менее чем 1 место парковки на одну квартиру, а также открытые стоянки для временного хранения автотранспорта, по расчету согласно строительным нормам и правилам на одну квартиру: встроенные или отдельно стоящие гаражи, а также открытые стоянки.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Киоски для мелкорозничной торговли; культовые объекты; клубные помещения многоцелевого и специализированного назначения; помещения для занятий спортом; почтовые отделения, телефон, телеграф; временные сооружения для мелкорозничной торговли; парикмахерские, пожарные депо с расчетным количеством необходимых пожарных автомобилей для обслуживания населения.</w:t>
            </w:r>
          </w:p>
        </w:tc>
      </w:tr>
    </w:tbl>
    <w:bookmarkStart w:name="z1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СП РК 2.03-30-2017 "Строительство в сейсмических зонах". Раздел 9.2. За высоту здания принимается разность отметок среднего уровня спланированной поверхности земли, примыкающей к зданию, и верха наружных стен (без учета верхних технических и мансардных этажей) или низа стропильных конструкций.</w:t>
      </w:r>
    </w:p>
    <w:bookmarkEnd w:id="96"/>
    <w:bookmarkStart w:name="z1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параметров земельных участков и разрешенного строительства Ж-2 должны соответствовать показателям нижеприведенной таблицы: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Ж-2 – Блокированная застройка (1-2 этажа высотой 4 м и 8 м), с земельным участком при квартире (с учетом площади застройки) не менее 100м2, не менее 150м2, не менее 200м2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 (Пр."В" СП РК 3.01.102-2012)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зстройки жилищного фонда (ЖФ),** м2 общей площади /га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Блокированная застройка, земельный участок (с учетом площади застройки) не менее 100 м2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Блокированная застройка, земельный участок (с учетом площади застройки) не менее 150 м2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Блокированная застройка, земельный участок (с учетом площади застройки) не менее 200 м2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Ж-2.2.4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Ж-2.3.4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участка. СН РК 3.01-01-2013 п. 3.17.</w:t>
      </w:r>
    </w:p>
    <w:bookmarkEnd w:id="99"/>
    <w:bookmarkStart w:name="z1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(ЖФ) - сумма жилой и нежилой площадей жилища (полезная площадь) и площадей балконов, лоджий, веранд, терасс, рассчитанных с применением понижающих коэффициентов в соответствии с НТА (Закон РК "О жилищных отношениях" №94-1 от 16.04.1997)</w:t>
      </w:r>
    </w:p>
    <w:bookmarkEnd w:id="100"/>
    <w:bookmarkStart w:name="z2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стен, приходящихся на единицу территории (м2/га). СН РК 3.01-01-2013 п. 3.28.</w:t>
      </w:r>
    </w:p>
    <w:bookmarkEnd w:id="101"/>
    <w:bookmarkStart w:name="z2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 3.29.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2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Ж-3 – Зона малоэтажной застройки (2-3 этажа)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многоквартирных жилых домов без земельных участков до 3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дома; блокированные жилые дома; многоквартирные жилые дома не выше трех этажей предельной высотой 8 м (2 эт.), 12 м (3 эт.)*); библиотеки; аптеки; магазины; детские сады, иные объекты дошкольного воспитания; школы начальные и средние не выше 3 этажей (таблица 9.2 СП РК 2.03-30-2017); предприятия общественного питания; кабинеты практикующих врачей, центры народной и др. медицины; парикмахерские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отдельно стоящих и блокированных жилых домов: из расчета на одну квартиру: встроенные или отдельно стоящие гаражи, а также открытые стоянки; для многоквартирных жилых домов встроенные, подземные или полузаглубленные гаражи или стоянки из расчета Классификация жилых зданий: I класс - 2 парковочных места на одну квартиру, II класс - 1 парковочное место на одну квартиру, III класс – 1 парковочных место на одну квартиру, а также открытые стоянки для временного хранения автотранспорта по расчету согласно строительным нормам и правилам.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и другие объекты обслуживания населения, киоски для мелкорозничной торговли, культовые объекты; клубные помещения многоцелевого и специализированного назначения; помещения для занятий спортом; почтовые отделения, телефон, телеграф; временные сооружения для мелкорозничной торговли; парикмахерские, пожарные депо с расчетным количеством необходимых пожарных автомобилей для обслуживания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зданий, расположенных южнее Восточной объездной дороги (ВОАД), проспекта Аль-Фараби, улица Саина, улица Жандосова, (от улицы Саина до границы города), определены в соответствии с правилами застройки города Алматы не более трех этажей плюс цокольный этаж без учета пожарного выхода на кровлю площадью не более 10 квадратных метров для всех видов застройки с максимальной высотой не более двенадцати метров до верха парапета (конька кровли) от средней планировочной отметки земли участка под зданиями, за исключением строительства объектов здравоохранения, образования, культуры и культовых, но не более 25 метров.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указанном квадрате не допускается деление земельных участков с целевым назначением для сельскохозяйственного использования, строительство зданий в полосе горных прилавков, в том числе на площадках с крутизной склона 15 градусов и более, при выполнении следующих условий пункта 6.2. СП РК 2.03-31-2020: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надлежащем градостроительном обосновании;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наличии положительного решения консультативно-совещательного органа, созданного при акимате города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согласование с соответствующим подразделением местного уполномоченного органа города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специальных технических условий на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соответствии с утвержденной архитектурно-строительной документацией, отвечающей требованиям специальных технических условий на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наличия протокола общественного обсуждения эскиза застройки проектируемой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Вышеуказанные нормы не распространяются на перепланировку (переоборудование, перепрофилирование) реконструкцию, модернизацию, капитальный ремонт жилых домов всех типов и объектов предпринимательской деятельности, осуществляемых в пределах существующих параметров.</w:t>
            </w:r>
          </w:p>
        </w:tc>
      </w:tr>
    </w:tbl>
    <w:bookmarkStart w:name="z2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СП РК 2.03-30-2017 "Строительство в сейсмических зонах". Раздел 9.2. За высоту здания принимается разность отметок среднего уровня спланированной поверхности земли, примыкающей к зданию, и верха наружных стен (без учета верхних технических и мансардных этажей) или низа стропильных конструкций.</w:t>
      </w:r>
    </w:p>
    <w:bookmarkEnd w:id="106"/>
    <w:bookmarkStart w:name="z2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параметров разрешенного строительства должны соответствовать показателям нижеприведенной таблицы:</w:t>
      </w:r>
    </w:p>
    <w:bookmarkEnd w:id="107"/>
    <w:bookmarkStart w:name="z2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Ж-3 – Малоэтажная застройка (2-3 этажа) без участка – высотой 8 м и 12 м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 (2 этажа) без участка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 (3 этажа) без участка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Ж-3.3.4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2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Предприятия обслуживания, разрешенные “по праву застройки”, размещаются в первых этажах выходящих на улицы многоквартирных жилых домов или пристраиваются к ним при условии,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автотранспорта.</w:t>
      </w:r>
    </w:p>
    <w:bookmarkEnd w:id="110"/>
    <w:bookmarkStart w:name="z2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 СН РК 3.01-01-2013 п. 3.17.</w:t>
      </w:r>
    </w:p>
    <w:bookmarkEnd w:id="111"/>
    <w:bookmarkStart w:name="z2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террас, рассчитанных с применением понижающих коэффициентов в соответствии с НТА (Закон РК "О жилищных отношениях" №94-1 от 16.04.1997г.)</w:t>
      </w:r>
    </w:p>
    <w:bookmarkEnd w:id="112"/>
    <w:bookmarkStart w:name="z2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стен, приходящихся на единицу территории (м2/га). СН РК 3.01-01-2013 п. 3.28.</w:t>
      </w:r>
    </w:p>
    <w:bookmarkEnd w:id="113"/>
    <w:bookmarkStart w:name="z2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 3.29.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2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Ж-4 – Зона многоквартирных жилых домов в 4-5 этажей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 Зона многоквартирных жилых домов в 4-5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в 4-5 этажей, предельной высотой 16 м (4 эт.), 19 м (5 эт.)*); детские сады, иные объекты дошкольного образования; школы начальные и средние не выше 3 этажей (таблица 9.2 СП РК 2.03-30-2017); клубные помещения многоцелевого и специализированного назначения; библиотеки; аптеки; поликлиники, кабинеты практикующих врачей, центры народной и пр. медицины; выставочные залы; почта, телефон, телеграф; магазины; предприятия общественного питания; помещения для занятий спортом; парикмахерские: приемные пункты прачечной и химчистки; отделения банков; общежития квартирного типа.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Встроенные, подземные или полузаглубленные гаражи или стоянки из расчета Классификация жилых зданий: I класс – не менее 2 парковочных места на одну квартиру, II класс – не менее 1 парковочное место на одну квартиру, III класс – не менее 1 парковочных место на одну квартиру, а также открытые стоянки для временного хранения автотранспорта по расчету согласно строительным нормам и правилам.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связанные с отправлением культа, спортзалы, бассейны; станции "Скорой помощи"; больницы и госпитали не выше 3 этажей (таблица 9.2 СП РК 2.03-30-2017); профессионально-технические и средние специальные учебные заведения; административные предприятия, офисы, конторы; сооружения для постоянного и временного хранения транспортных средств; временные сооружения мелкорозничной торговли, пожарные депо с расчетным количеством необходимых пожарных автомобилей для обслуживания населения</w:t>
            </w:r>
          </w:p>
        </w:tc>
      </w:tr>
    </w:tbl>
    <w:bookmarkStart w:name="z2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СП РК 2.03-30-2017 "Строительство в сейсмических зонах". Раздел 9.2. За высоту здания принимается разность отметок среднего уровня спланированной поверхности земли, примыкающей к зданию, и верха наружных стен (без учета верхних технических и мансардных этажей) или низа стропильных конструкций.</w:t>
      </w:r>
    </w:p>
    <w:bookmarkEnd w:id="116"/>
    <w:bookmarkStart w:name="z2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параметров разрешенного строительства Ж-4 должны соответствовать показателям нижеприведенных таблиц:</w:t>
      </w:r>
    </w:p>
    <w:bookmarkEnd w:id="117"/>
    <w:bookmarkStart w:name="z2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Ж-4 – 4 этажная застройка – высотой 16 м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 п. 6.2. СП РК 2.03-31-2020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этажная застройка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9"/>
    <w:bookmarkStart w:name="z2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п.6.2.1., 6.2.10., 6.2.11. СП РК 2.03-31-2020. "Застройка территории города Алматы с учетом сейсмического микрозонирования" Этажность (высота) зданий, проектируемых для строительства на территории города Алматы, как правило, должна соответствовать этажности, регламентированной в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bookmarkEnd w:id="120"/>
    <w:bookmarkStart w:name="z2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участка. СН РК 3.01-01-2013 п. 3.17.</w:t>
      </w:r>
    </w:p>
    <w:bookmarkEnd w:id="121"/>
    <w:bookmarkStart w:name="z2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террас, рассчитанных с применением понижающих коэффициентов в соответствии с НТА (Закон РК "О жилищных отношениях" №94 от 16.04.1997 г.)</w:t>
      </w:r>
    </w:p>
    <w:bookmarkEnd w:id="122"/>
    <w:bookmarkStart w:name="z2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стен. Приходящихся на единицу территории (м2/га). СН РК 3.01-01-2013 п. 3.28.</w:t>
      </w:r>
    </w:p>
    <w:bookmarkEnd w:id="123"/>
    <w:bookmarkStart w:name="z2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 3.29.</w:t>
      </w:r>
    </w:p>
    <w:bookmarkEnd w:id="124"/>
    <w:bookmarkStart w:name="z2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Ж-4 – 5 этажная застройка – 19 м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 п. 6.2. СП РК 2.03-31-2020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этажная застройка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Ж-4.3.4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6"/>
    <w:bookmarkStart w:name="z2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п.6.2.1., 6.2.10., 6.2.11. СП РК 2.03-31-2020. "Застройка территории города Алматы с учетом сейсмического микрозонирования" этажность (высота) зданий, проектируемых для строительства на территории города Алматы, как правило, должна соответствовать этажности, регламентированной в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bookmarkEnd w:id="127"/>
    <w:bookmarkStart w:name="z2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участка. СН РК 3.01-01-2013 п. 3.17.</w:t>
      </w:r>
    </w:p>
    <w:bookmarkEnd w:id="128"/>
    <w:bookmarkStart w:name="z2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террас, рассчитанных с применением понижающих коэффициентов в соответствии с НТА (Закон РК "О жилищных отношениях" №94 от 16.04.1997г.)</w:t>
      </w:r>
    </w:p>
    <w:bookmarkEnd w:id="129"/>
    <w:bookmarkStart w:name="z2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стен. Приходящихся на единицу территории (м2/га). СН РК 3.01-01-2013 п. 3.28.</w:t>
      </w:r>
    </w:p>
    <w:bookmarkEnd w:id="130"/>
    <w:bookmarkStart w:name="z2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 3.29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2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Ж-5 – Зона многоквартирных жилых домов в 6 -12 этажей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Ж-5.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многоквартирных жилых домов в 6 -12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в 6-12 этажей предельной высотой 21м (6 эт.), 32м (9 эт.), 42 м (12 эт)*); детские сады, иные объекты дошкольного образования; школы начальные и средние не выше 3 этажей (таблица 9.2 СП РК 2.03-30-2017); клубные помещения многоцелевого и специализированного назначения; библиотеки; аптеки; поликлиники, кабинеты практикующих врачей, центры народной и пр. медицины; выставочные залы; почта, телефон, телеграф; магазины; предприятия общественного питания; помещения для занятий спортом; парикмахерские: приемные пункты прачечной и химчистки; отделения банков; общежития квартирного типа.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Встроенные, подземные или полузаглубленные гаражи или стоянки из расчета Классификация жилых зданий: I класс – не менее 2 парковочных места на одну квартиру, II класс - не менее 1 парковочное место на одну квартиру, III класс – не менее 1 парковочных место на одну квартиру, а также открытые стоянки для временного хранения автотранспорта по расчету согласно строительным нормам и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связанные с отправлением культа, спортзалы, бассейны; станции "Скорой помощи"; больницы и госпитали не выше 3 этажей (таблица 9.2 СП РК 2.03-30-2017); профессионально-технические и средние специальные учебные заведения; административные предприятия, офисы, конторы; сооружения для постоянного и временного хранения транспортных средств; временные сооружения мелкорозничной торговли; музеи, выставочные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"Допустимые параметры жилых и многофункциональных зданий общественного и культурно-бытового назначения, расположенных южнее проспекта Абая, севернее проспекта Аль-Фараби, восточнее улицы Яссауи, западнее Восточной объездной дороги (ВОАД) определить не более 6-9 этажей для всех видов застройки с максимальной высотой не более тридцати пяти метров до верха парапета (конька кровли) от средней планировочной отметки земли.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параметры жилых зданий применять не ниже 3 класса комфортности".</w:t>
            </w:r>
          </w:p>
        </w:tc>
      </w:tr>
    </w:tbl>
    <w:bookmarkStart w:name="z2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СП РК 2.03-30-2017 "Строительство в сейсмических зонах". Раздел 9.2. За высоту здания принимается разность отметок среднего уровня спланированной поверхности земли, примыкающей к зданию, и верха наружных стен (без учета верхних технических и мансардных этажей) или низа стропильных конструкций.</w:t>
      </w:r>
    </w:p>
    <w:bookmarkEnd w:id="135"/>
    <w:bookmarkStart w:name="z2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параметров земельных участков и разрешенного строительства Ж-5 должны соответствовать показателям нижеприведенных таблиц:</w:t>
      </w:r>
    </w:p>
    <w:bookmarkEnd w:id="136"/>
    <w:bookmarkStart w:name="z2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Ж-5 – 6 этажная застройка- высотой 21 м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 п. 6.2. СП РК 2.03-31-2020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этажная застройка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8"/>
    <w:bookmarkStart w:name="z2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п.6.2.1., 6,2,4. СП РК 2.03-31-2020. "Застройка территории города Алматы с учетом сейсмического микрозонирования" этажность (высота) зданий, проектируемых для строительства на территории города Алматы, как правило, должна соответствовать этажности, регламентированной в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bookmarkEnd w:id="139"/>
    <w:bookmarkStart w:name="z2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участка. СН РК 3.01-01-2013 п.3.17.</w:t>
      </w:r>
    </w:p>
    <w:bookmarkEnd w:id="140"/>
    <w:bookmarkStart w:name="z2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террас, рассчитанных с применением понижающих коэффициентов в соответствии с НТА (Закон РК "О жилищных отношениях" №94-1 от 16.04.1997г)</w:t>
      </w:r>
    </w:p>
    <w:bookmarkEnd w:id="141"/>
    <w:bookmarkStart w:name="z2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стен. Приходящихся на единицу территории (м2/га). СН РК 3.01-01-2013 п. 3.28.</w:t>
      </w:r>
    </w:p>
    <w:bookmarkEnd w:id="142"/>
    <w:bookmarkStart w:name="z2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п.3.29.</w:t>
      </w:r>
    </w:p>
    <w:bookmarkEnd w:id="143"/>
    <w:bookmarkStart w:name="z2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Ж-5 – 7-9 этажная застройка- высотой 25 м - 32 м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 п. 6.2. СП РК 2.03-31-2020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7- 9 этажная застройка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5"/>
    <w:bookmarkStart w:name="z2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п.6.2.1., 6,2,4. СП РК 2.03-31-2020. "Застройка территории города Алматы с учетом сейсмического микрозонирования" этажность (высота) зданий, проектируемых для строительства на территории города Алматы, как правило, должна соответствовать этажности, регламентированной в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bookmarkEnd w:id="146"/>
    <w:bookmarkStart w:name="z2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участка. СН РК 3.01-01-2013 п.3.17.</w:t>
      </w:r>
    </w:p>
    <w:bookmarkEnd w:id="147"/>
    <w:bookmarkStart w:name="z2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террас, рассчитанных с применением понижающих коэффициентов в соответствии с НТА (Закон РК "О жилищных отношениях" №94-1 от 16.04.1997г.)</w:t>
      </w:r>
    </w:p>
    <w:bookmarkEnd w:id="148"/>
    <w:bookmarkStart w:name="z2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стен. Приходящихся на единицу территории (м2/га). СН РК 3.01-01-2013 п. 3.28.</w:t>
      </w:r>
    </w:p>
    <w:bookmarkEnd w:id="149"/>
    <w:bookmarkStart w:name="z2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 3.29.</w:t>
      </w:r>
    </w:p>
    <w:bookmarkEnd w:id="150"/>
    <w:bookmarkStart w:name="z2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земельных участков и разрешенного строительства Ж-5 – 10-12 этажная застройка- высотой 35 м - 42 м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 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фонда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 п. 6.2. СП РК 2.03-31-2020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этажная застройка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нового строительства (свободные территории)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Ж-5.3.4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52"/>
    <w:bookmarkStart w:name="z2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п.6.2.1., 6,2,4. СП РК 2.03-31-2020. "Застройка территории города Алматы с учетом сейсмического микрозонирования" этажность (высота) зданий, проектируемых для строительства на территории города Алматы, как правило, должна соответствовать этажности, регламентированной в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bookmarkEnd w:id="153"/>
    <w:bookmarkStart w:name="z2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участка. СН РК 3.01-01-2013 п.3.17.</w:t>
      </w:r>
    </w:p>
    <w:bookmarkEnd w:id="154"/>
    <w:bookmarkStart w:name="z2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террас, рассчитанных с применением понижающих коэффициентов в соответствии с НТА (Закон РК "О жилищных отношениях" №94-1 от 16.04.1997г.)</w:t>
      </w:r>
    </w:p>
    <w:bookmarkEnd w:id="155"/>
    <w:bookmarkStart w:name="z2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стен. Приходящихся на единицу территории (м2/га). СН РК 3.01-01-2013 п. 3.28.</w:t>
      </w:r>
    </w:p>
    <w:bookmarkEnd w:id="156"/>
    <w:bookmarkStart w:name="z2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 3.29.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Ж-6 – Застройка выше 12 этажей (комплексная реконструкция) согласно п.6.2. СП РК 2.03-31-2020 "Застройка территории города Алматы с учетом сейсмического микрозонирования"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 Застройка выше 12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выше 12 этажей*); детские сады, иные объекты дошкольного образования; школы начальные и средние не выше 3 этажей (таблица 9.2 СП РК 2.03-30-2017) ; клубные помещения многоцелевого и специализированного назначения; библиотеки; аптеки; поликлиники, кабинеты практикующих врачей, центры народной и пр. медицины; выставочные залы; почта, телефон, телеграф; магазины; предприятия общественного питания; помещения для занятий спортом; парикмахерские: приемные пункты прачечной и химчистки; отделения банков; общежития квартирного типа.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Встроенные, подземные или полузаглубленные гаражи или стоянки из расчета Классификация жилых зданий: I класс – не менее 2 парковочных места на одну квартиру, II класс – не менее 1 парковочное место на одну квартиру, III класс – не менее 1 парковочных место на одну квартиру, а также открытые стоянки для временного хранения автотранспорта по расчету согласно строительным нормам и правилам.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связанные с отправлением культа, спортзалы, бассейны; станции "Скорой помощи"; больницы и госпитали не выше 3 этажей (таблица 9.2 СП РК 2.03-30-2017); профессионально-технические и средние специальные учебные заведения; административные предприятия, офисы, конторы; сооружения для постоянного и временного хранения транспортных средств; временные сооружения мелкорозничной торговли, музеи, выставочные залы; спортзалы, спортклубы, залы рекреации (с бассейном или без); спортивные площадки, теннисные корты, пожарные депо с расчетным количеством необходимых пожарных автомобилей для обслуживания населения.</w:t>
            </w:r>
          </w:p>
        </w:tc>
      </w:tr>
    </w:tbl>
    <w:bookmarkStart w:name="z2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СП РК 2.03-30-2017 "Строительство в сейсмических зонах". Раздел 9.2. За высоту здания принимается разность отметок среднего уровня спланированной поверхности земли, примыкающей к зданию, и верха наружных стен (без учета верхних технических и мансардных этажей) или низа стропильных конструкций.</w:t>
      </w:r>
    </w:p>
    <w:bookmarkEnd w:id="158"/>
    <w:bookmarkStart w:name="z2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параметров земельных участков и разрешенного строительства Ж-6 должны соответствовать показателям нижеприведенной таблицы: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Ж-6 – Застройка выше 12 этажей при комплексной реконструкции согласно условий п.6.2. СП РК 2.03-31-2020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зон по функциональному назначению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общей площадью жилищного фонда (ЖФ) на 1 человека, м2/чел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населения, чел/га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жилой застройки****), м2/га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жилищного фонда (ЖФ) **), м2 общей площади /га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нежилого фонда в объеме жилой застройки,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высота/этажность зданий (для жилых зданий количество наземных этажей) по п..6.2. СП РК 2.03-31-2020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12 этажной застройки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пассивной реконструкции (уплотнение)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12 этажей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комплексной реконструкции (на сносе)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12 этажей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жилой застройки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Ж-6.2.4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0"/>
    <w:bookmarkStart w:name="z2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Коэффициент застройки: Отношение площади территории, занятой застройкой, в габаритах наружных стен, к площади территории данного участка СН РК 3.01-01-2013 п.3.17.</w:t>
      </w:r>
    </w:p>
    <w:bookmarkEnd w:id="161"/>
    <w:bookmarkStart w:name="z2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Общая площадь жилища - сумма жилой и нежилой площадей жилища (полезная площадь) и площадей балконов, лоджий, веранд, террас, рассчитанных с применением понижающих коэффициентов в соответствии с НТА (Закон РК "О жилищных отношениях" №94-1 от 16.04.1997г.)</w:t>
      </w:r>
    </w:p>
    <w:bookmarkEnd w:id="162"/>
    <w:bookmarkStart w:name="z2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Плотность застройки: Суммарная площадь этажей застройки наземной части зданий и сооружений в габаритах наружных стен, приходящихся на единицу территории (м2/га). СН РК 3.01-01-2013 п. 3.28.</w:t>
      </w:r>
    </w:p>
    <w:bookmarkEnd w:id="163"/>
    <w:bookmarkStart w:name="z2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****) Плотность жилой застройки: Суммарная площадь этажей наземной части жилого дома и встроенно-пристроенных нежилых помещений в габаритах наружных стен, приходящихся на единицу территории жилой, смешанной жилой застройки (м2/га) застройки наземной части зданий и сооружений в габаритах наружных стен. Приходящихся на единицу территории (м2/га) СН РК 3.01-01-2013 п.3.29.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2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Общественно-деловые зоныОЦ-1. Территории системы общегородского центра (СОЦ)</w:t>
      </w:r>
    </w:p>
    <w:bookmarkEnd w:id="165"/>
    <w:bookmarkStart w:name="z2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Зона ОЦ-1 охватывает общегородской центр, характеризующийся многофункциональным использованием территории и подразделяется на несколько подзон:</w:t>
      </w:r>
    </w:p>
    <w:bookmarkEnd w:id="166"/>
    <w:bookmarkStart w:name="z2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ОЦ-1.1. Центральное ядро;</w:t>
      </w:r>
    </w:p>
    <w:bookmarkEnd w:id="167"/>
    <w:bookmarkStart w:name="z2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ОЦ-1.2. Многофункциональные городские центры;</w:t>
      </w:r>
    </w:p>
    <w:bookmarkEnd w:id="168"/>
    <w:bookmarkStart w:name="z2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ОЦ-1.3. Примагистральные территории (общественная зона).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ОЦ-1. Территории системы общегородского центра (СОЦ)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воспитания и образования; учреждения здравоохранения не выше 3 этажей (таблица 9.2 СП РК 2.03-30-2017), социального обеспечения, спортивные и физкультурно-оздоровительные сооружения; учреждения отдыха и рекреационные территории; гостиницы; дома приема гостей; учреждения культуры и искусства; учреждения, связанные с отправлением культа; предприятия торговли, общественного питания (рестораны, кафе, бары, закусочные, столовые); бытового обслуживания; организации и учреждения управления, проектные организации, кредитно-финансовые учреждения и предприятия связи; научные и административные организации, офисы, конторы, компании и другие предприятия бизнеса; жилая многоквартирная застройка с необходимыми встроенными учреждениями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для постоянного и временного хранения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землепользования, но превышающие параметры, указанные в требованиях к застройке земельных участков, а также крупные предприятия обслуживания, требующие по нормам больших автостоянок (более чем на 50 автомобилей); гаражи и стоянки для постоянного хранения транспортных средств; предприятия по обслуживанию транспортных средств, общественные туалеты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"Параметры многофункциональных зданий выше 9 этажей, планируемые южнее проспекта Абая, севернее проспекта Аль-Фараби, восточнее улицы Яссауи, западнее Восточной объездной дороги (ВОАД), допускаются при выполнении условий пункта 6.2. СП РК 2.03-31-2020: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надлежащем градостроительном обосновании;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наличии положительного решения консультативно-совещательного органа, созданного при акимате города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согласование с соответствующим подразделением местного уполномоченного органа города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специальных технических условий на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соответствии с утвержденной архитектурно-строительной документацией, отвечающей требованиям специальных технических условий на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-наличие протокола общественного обсуждения эскиза застройки территории.</w:t>
            </w:r>
          </w:p>
        </w:tc>
      </w:tr>
    </w:tbl>
    <w:bookmarkStart w:name="z2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параметров земельных участков и разрешенного строительства для всей системы ОЦ-1 должны соответствовать показателям нижеприведенной таблицы:</w:t>
      </w:r>
    </w:p>
    <w:bookmarkEnd w:id="171"/>
    <w:bookmarkStart w:name="z2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земельных участков и разрешенного строительства ОЦ-1. Территории системы общегородского центра (СОЦ)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планировочной организации территории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земельных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территорий, занятых застройкой общественного назначения,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территорий, занятых жилой застройкой,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озелененных территорий,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Общественно-деловые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системы общегородского центра (СОЦ)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ядро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40% от всей площади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20% от всей площади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20% от всей площади территории</w:t>
            </w:r>
          </w:p>
        </w:tc>
      </w:tr>
    </w:tbl>
    <w:bookmarkStart w:name="z2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общественного фонда в общем фонде застройки,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жилищного фонда в общем фонде застройки,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открытых и застроенных пространств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активно посещаемых объектов (объекты торговли, обслуживания, культуры и искусства), %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подземного пространства, сумм. поэтаж. пл. застройки подземной части к сумм. поэтаж. пл. надземной части зданий,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Высотность застройки согласно типологии зданий общественного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наземной части зданий в габаритах наружных стен, м2/га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 территории,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уличного силуэта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этажность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высота/этажность застройки метры/этаж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системы общегородского центра (СОЦ)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60% общего фонда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25% общего фонда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24 000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25% суммарной поэтажной площади общественной застройки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историко-культурными обоснованиями не менее 30%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историко-культурными обоснованиями и п.6.2. СП РК 2.03-31-2020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планировочной организации территории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земельных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территорий, занятых застройкой общественного назначения,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территорий, занятых жилой застройкой, 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озелененных территорий,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городские центры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40% от всей площади территории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20% от всей площади территории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20% от всей площади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Примагистральные территории (общественная зона)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30-60% от всей площади территории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20-50% от всей площади территории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5-15% от всей площади территории</w:t>
            </w:r>
          </w:p>
        </w:tc>
      </w:tr>
    </w:tbl>
    <w:bookmarkStart w:name="z2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общественного фонда в общем фонде застройки, %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жилищного фонда в общем фонде застройки,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открытых и застроенных пространств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активно посещаемых объектов (объекты торговли, обслуживания, культуры и искусства),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подземного пространства, сумм. поэтаж. пл. застройки подземной части к сумм. поэтаж. пл. надземной части зданий,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высотность застройки согласно типологии зданий общественного назначения зданий согласно п.6.2. СП РК 2.03-31-2020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наземной части зданий в габаритах наружных стен, м2/га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застройки территории,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уличного силуэта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этажность застройки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высота/этажность застройки, метры/этаж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70% общего фонда застройки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20% и не более 50% общего фонда застройки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не более 24000 м2/га в исторической зоне центра, в других частях системы общегородского центра пределах –24 000-30 000 м2/га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25% суммарной поэтажной площади общественной застройки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однородная с высотными акцентами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устанавливаются в соответствии с принятой в проекте планировки арх. простр. организацией территории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50% общего фонда застройки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30% общего фонда застройки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15% суммарной поэтажной площади общественной застройки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контрастно-этажная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устанавливаются в соответствии с принятой в проекте планировки арх. простр. организацией территории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2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ОЦ-2. Территории специализированных центров</w:t>
      </w:r>
    </w:p>
    <w:bookmarkEnd w:id="175"/>
    <w:bookmarkStart w:name="z2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Территория специализированных центров это территория размером более 5-10 га, формируемая кварталом или группой кварталов с застройкой общественного назначения как специализированные центры городского значения - административные, медицинские, научные, учебные, торговые (в том числе ярмарки, вещевые рынки), выставочные, спортивные, деловые, культурно-информационные, развлекательные, или другие объекты, в зависимости от специализации зоны, имеют не менее 60% суммарной поэтажной площади застройки общественной зоны.</w:t>
      </w:r>
    </w:p>
    <w:bookmarkEnd w:id="176"/>
    <w:bookmarkStart w:name="z2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Ограничиваются специализированные центры магистральными улицами общегородского и районного значения.</w:t>
      </w:r>
    </w:p>
    <w:bookmarkEnd w:id="177"/>
    <w:bookmarkStart w:name="z2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указанных зон следует учитывать особенности их функционирования, потребность в территории, необходимость устройства автостоянок большой вместимости, создание развитой транспортной и инженерной инфраструктур, а также степень воздействия на окружающую среду и прилегающую застройку.</w:t>
      </w:r>
    </w:p>
    <w:bookmarkEnd w:id="178"/>
    <w:bookmarkStart w:name="z2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специализированных центров определено в утвержденном Генеральном плане.</w:t>
      </w:r>
    </w:p>
    <w:bookmarkEnd w:id="179"/>
    <w:bookmarkStart w:name="z2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территории зоны, интенсивность ее использования, соотношение застроенных и незастроенных территорий устанавливаются в проектах детальной планировки и проектах застройки.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30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ОЦ-3. Территории местных центров</w:t>
      </w:r>
    </w:p>
    <w:bookmarkEnd w:id="181"/>
    <w:bookmarkStart w:name="z30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разрешенного строительства ОЦ-3:</w:t>
      </w:r>
    </w:p>
    <w:bookmarkEnd w:id="182"/>
    <w:bookmarkStart w:name="z3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Предельные параметры земельных участков:</w:t>
      </w:r>
    </w:p>
    <w:bookmarkEnd w:id="183"/>
    <w:bookmarkStart w:name="z3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территорий, занятых застройкой общественного назначения не менее 60% от всей площади территории;</w:t>
      </w:r>
    </w:p>
    <w:bookmarkEnd w:id="184"/>
    <w:bookmarkStart w:name="z3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территорий, занятых жилой застройкой – не более 15% от всей площади территории;</w:t>
      </w:r>
    </w:p>
    <w:bookmarkEnd w:id="185"/>
    <w:bookmarkStart w:name="z3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озелененных территорий – не менее 20% от всей площади территории;</w:t>
      </w:r>
    </w:p>
    <w:bookmarkEnd w:id="186"/>
    <w:bookmarkStart w:name="z3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Предельные параметры разрешенного строительства:</w:t>
      </w:r>
    </w:p>
    <w:bookmarkEnd w:id="187"/>
    <w:bookmarkStart w:name="z3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общественного фонда в общем фонде застройки – не менее 70% общего фонда застройки;</w:t>
      </w:r>
    </w:p>
    <w:bookmarkEnd w:id="188"/>
    <w:bookmarkStart w:name="z3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жилищного фонда в общем фонде застройки – не более 20% общего фонда застройки;</w:t>
      </w:r>
    </w:p>
    <w:bookmarkEnd w:id="189"/>
    <w:bookmarkStart w:name="z3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открытых и застроенных территорий:</w:t>
      </w:r>
    </w:p>
    <w:bookmarkEnd w:id="190"/>
    <w:bookmarkStart w:name="z3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плотность застройки - не более 30 000 м2/га;</w:t>
      </w:r>
    </w:p>
    <w:bookmarkEnd w:id="191"/>
    <w:bookmarkStart w:name="z3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предельный процент (коэффициент застройки) не менее 0,80;</w:t>
      </w:r>
    </w:p>
    <w:bookmarkEnd w:id="192"/>
    <w:bookmarkStart w:name="z3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активно посещаемых объектов (объекты торговли, обслуживания, культуры и искусства) – не менее 25% суммарной поэтажной площади общественной застройки;</w:t>
      </w:r>
    </w:p>
    <w:bookmarkEnd w:id="193"/>
    <w:bookmarkStart w:name="z3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подземного пространства (суммарная поэтажная площадь застройки подземной части к суммарной поэтажной площади надземной части зданий) – не менее 15%;</w:t>
      </w:r>
    </w:p>
    <w:bookmarkEnd w:id="194"/>
    <w:bookmarkStart w:name="z3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уличного силуэта – разноэтажный;</w:t>
      </w:r>
    </w:p>
    <w:bookmarkEnd w:id="195"/>
    <w:bookmarkStart w:name="z3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высота/этажность застройки – параметры устанавливаются в соответствии с принятой в проекте планировки архитектурно-пространственной организацией территории регламентированной в таблице 9.2.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bookmarkEnd w:id="196"/>
    <w:bookmarkStart w:name="z31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ОЦ-3.1. Общественно-деловая зона 2-го уровня</w:t>
      </w:r>
    </w:p>
    <w:bookmarkEnd w:id="197"/>
    <w:bookmarkStart w:name="z3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Зона ОЦ-3.1 – территории до 5 га с долей фонда общественной застройки в общем фонде не менее 60%, размещается в жилых, производственных, природно-рекреационных, общественных зонах, в зонах смешанного использования; состоит из площадей застройки объектов общественного назначения, приобъектных площадок для приема и распределения связанных с объектами пешеходных потоков, автостоянок, а также озеленения и хозяйственных построек. Характер планировки и застройки, интенсивность использования территорий общественной застройки определяется набором общественных объектов и устанавливается в проектах детальной планировки и проектах застройки.</w:t>
      </w:r>
    </w:p>
    <w:bookmarkEnd w:id="198"/>
    <w:bookmarkStart w:name="z3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ОЦ-3.1 предназначена для обслуживания населения, проживающего в зонах Ж-4, Ж-5 и Ж-6.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ОЦ-3.1. Общественно-деловая зона 2-го уровня*)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Гостиницы; заведения среднего специального образования; школы искусств; клубы, кинотеатры, видеосалоны; танцевальные залы, дискотеки; музеи, выставочные залы библиотеки, архивы, информационные центры; объекты, связанные с отправлением культа; спортзалы, бассейны, физкультурно-оздоровительные комплексы; спортплощадки, теннисные корты; магазины, торговые центры; предприятия общественного питания: столовые, кафе, бары, закусочные, рестораны; парикмахерские; пошивочные ателье, ювелирные мастерские, ремонтные мастерские бытовой техники, пекарни и иные подобные объекты обслуживания; почта, телефон, телеграф; приемные пункты и предприятия прачечной и химчистки; бани; аптеки; поликлиники, кабинеты практикующих врачей, центры народной медицины, восстановительные центры; здания администраций, офисы фирм и компаний, представительства, конторы; суды; научные, проектные и конструкторские организации, различные агентства; отделения банков; издательства, редакционные комплексы.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для постоянного и временного хранения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Разрешенные, но превышающие параметры, указанные в требованиях к застройке земельных участков, а также крупные предприятия обслуживания, требующие по нормам больших автостоянок (более чем на 50 автомобилей); гаражи и стоянки для постоянного хранения транспортных средств; предприятия по обслуживанию транспортных средств; временные сооружения мелкорозничной торговли; общественные туалеты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Этажность (высота) зданий, проектируемых для строительства на территории города Алматы должна соответствовать этажности, регламентированной в таблице 9.2.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bookmarkStart w:name="z32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ОЦ-3.2. Общественно-деловая зона местного значения Зона ОЦ-3.2 предназначена для обслуживания населения, проживающего в зонах Ж-1, Ж-2 и Ж-3: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ОЦ-3.2. Общественно-деловая зона местного значения*)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не нарушающие требований к застройке земельных участков зон Ж-1 и Ж-2 и Ж-3, соответственно клубные помещения многоцелевого и специализированного назначения; библиотеки; объекты, связанные с отправлением культа; спортзалы, бассейны, физкультурно-оздоровительные комплексы, не нарушающие требований к застройке земельных участков зон Ж-1 и Ж-2, Ж-3 соответственно; спортплощадки, теннисные корты; магазины; предприятия общественного питания: столовые, кафе, бары; пошивочные ателье, ювелирные мастерские, ремонтные мастерские бытовой техники, пекарни с магазинами по продаже готовой продукции приемные пункты прачечной и химчистки; почта, телефон, телеграф; аптеки; кабинеты практикующих врачей, центры народной медицины, восстановительные центры; научные, проектные и конструкторские организации, агентства; отделения банков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для постоянного и временного хранения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Разрешенные, но превышающие требования к застройке земельных участков, а также крупные предприятия обслуживания, требующие автостоянок более чем на 10 автомобилей; гаражи и стоянки для постоянного хранения транспортных средств; предприятия по обслуживанию транспортных средств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Этажность (высота) зданий, проектируемых для строительства на территории города Алматы должна соответствовать этажности, регламентированной в таблице 9.2.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32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- Участки зон повседневного обслуживания населения квартальной застройки</w:t>
      </w:r>
    </w:p>
    <w:bookmarkEnd w:id="201"/>
    <w:bookmarkStart w:name="z3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Участки специализированной общественной застройки – территория, формируемая участками или кварталами с застройкой общественного назначения: учебные, деловые, спортивные, культурно-информационные, развлекательные, управленческие, религиозные и другие объекты.</w:t>
      </w:r>
    </w:p>
    <w:bookmarkEnd w:id="202"/>
    <w:bookmarkStart w:name="z3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Различаются следующие виды общественных объектов в зависимости от требований к организации территории и интенсивности использования участка:</w:t>
      </w:r>
    </w:p>
    <w:bookmarkEnd w:id="203"/>
    <w:bookmarkStart w:name="z3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объекты, допускающие смешанное использование участка, компактное расположение приобъектных площадок и внутри объектное озеленение: НИИ, проектно-конструкторские организации с общим режимом работы, объекты администрации и управления, объекты торговли, обслуживания, объекты культуры;</w:t>
      </w:r>
    </w:p>
    <w:bookmarkEnd w:id="204"/>
    <w:bookmarkStart w:name="z3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объекты, не допускающие смешанного использования участка: массового и профессионального спорта, школы, детские сады, дома интерната, интернаты для инвалидов и престарелых лечебные учреждения стационарного типа.</w:t>
      </w:r>
    </w:p>
    <w:bookmarkEnd w:id="205"/>
    <w:bookmarkStart w:name="z3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интернатов для детей, престарелых, лечебных учреждений стационарного типа, школы, детские дошкольные учреждения, объекты массового и профессионального спорта следует размещать на межмагистральных территориях при выполнении требований к атмосферному воздуху и допустимому уровню шума, условиям инсоляции и естественного освещения, других факторов окружающей среды, нормируемых для данных объектов.</w:t>
      </w:r>
    </w:p>
    <w:bookmarkEnd w:id="206"/>
    <w:bookmarkStart w:name="z3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градостроительных регламентов территории приняты следующие специализированные участки застройки:</w:t>
      </w:r>
    </w:p>
    <w:bookmarkEnd w:id="207"/>
    <w:bookmarkStart w:name="z3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О-1 Участки учреждений образования, здравоохранения, физкультурно-спортивных сооружений, культуры и искусства;</w:t>
      </w:r>
    </w:p>
    <w:bookmarkEnd w:id="208"/>
    <w:bookmarkStart w:name="z3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О-2 Участки прочих объектов и предприятий торговли, общественного питания, бытового и коммунального обслуживания населения, гостиниц, организаций управления, деловых центров, общественных, научных, банковских учреждений, предприятий связи, религиозные учреждения.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Разрешенные виды функционального использования территории, предельные параметры земельных участков и разрешенного строительства функций О-1 - О-2 принимать в соответствии с Приложением "В" СП РК 3.01-101-2013 "Градостроительство. Планировка и застройка городских и сельских населенных пунктов", СП РК 3.02-107-2014 "Общественные здания и сооружения" с ограничениями по этажности (высотности) застройки по СП РК 2.03-30-2017 и по п.6.2. СП РК 2.03-31-2020;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33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- Производственная (промышленная) зона</w:t>
      </w:r>
    </w:p>
    <w:bookmarkEnd w:id="210"/>
    <w:bookmarkStart w:name="z3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производственных зон устанавливаются в зависимости от предусматриваемых видов использования, ограничений на использование территории, характера застройки каждой конкретной зоны и размера санитарно- защитной зоны класса опасности объекта.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санитарно-защитных зон объектов, являющихся объектами воздействия на среду обитания и здоровье человека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человека".</w:t>
      </w:r>
    </w:p>
    <w:bookmarkStart w:name="z3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жилой застройки допускается размещать производственные объекты 3, 4, 5-го классов вредности при возможности организации санитарно-защитных зон в соответствии с действующими санитарными правилами и другими регламентирующими документами. В жилой зоне и местах массового отдыха населения не допускается размещать объекты 1, 2-го классов, в соответствии с действующей санитарной классификацией предприятий, производств, объектов.</w:t>
      </w:r>
    </w:p>
    <w:bookmarkEnd w:id="212"/>
    <w:bookmarkStart w:name="z3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СЗЗ для объектов IV и V классов опасности максимальное озеленение предусматривает - не менее 60 % площади, СЗЗ для объектов II и III классов опасности - не менее 50 % площади, СЗЗ для объектов I класса опасности - не менее 40 % площади, с обязательной организацией полосы древесно-кустарниковых насаждений со стороны жилой застройки.</w:t>
      </w:r>
    </w:p>
    <w:bookmarkEnd w:id="213"/>
    <w:bookmarkStart w:name="z3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Параметры разрешенной застройки и использование земельных участков производственных зон определяются в соответствии со СП РК 3.01-101- 2013, СП РК 3.01-103-2012 "Генеральные планы промышленных предприятий", СН РК 3.01-03-2011 "Генеральные планы промышленных предприятий",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 и согласно таблицы:</w:t>
      </w:r>
    </w:p>
    <w:bookmarkEnd w:id="214"/>
    <w:bookmarkStart w:name="z34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параметры земельных участков и разрешенного строительства</w:t>
      </w:r>
    </w:p>
    <w:bookmarkEnd w:id="215"/>
    <w:bookmarkStart w:name="z3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П-1-П-4 Промышленные (производственные) зоны Размещение участка производственной застройки на территории производственной зоны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производственной застройки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от 0,05 до 0,5 тыс.чел.; размер территории до 0,5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от 0,5 до 5,0 тыс.чел. и более; размер территории от 0,5 до 5,0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от 5,0 до 10,0 тыс.чел.; размер территории от 5,0 до 25,0 га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производственной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размещения участка производственной застройки на территории производственной зоны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участка - площадь предприятия в ограде или в соответствующих ей условных границах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параметры разрешенного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фонда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застройки участка - отношение суммарной поэтажной площади застройки наземной части зданий и сооружений в габаритах наружных стен к территории участка)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тыс.м2/га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земельного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земельного участка - часть территории участка, которая может быть занята зданиями и сооружениями (в % и Киз)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%/Киз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30,0/0,3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30,0/0,3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30,0/0,3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%/Киз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50,0/0,5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50,0/0,5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50,0/0,5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производственной застройки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от 0,05 до 0,5 тыс.чел.; размер территории до 0,5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от 0,5 до 5,0 тыс.чел. и более; размер территории от 0,5 до 5,0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от 5,0 до 10,0 тыс.чел.; размер территории от 5,0 до 25,0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предел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и более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вредности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IV и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IV и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IV и V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жилой зоне и местах массового отдыха населения не допускается размещать объекты 1, 2-го классов вредности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 (СЗЗ)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СЗЗ объектов (промпредприятий), расположенных на территории производственной зоны, определяются по согласованию с органами санитарно-эпидемиологического надзора (СЭН), но не должны выходить за пределы границ производственной зоны более, чем на 50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примыкания производственных зон к территориям иного функционального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-примыкания производственных зон к общественным территориям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примыкания производственных зон к общественным территориям следует размещать общественно-административные части производственных территорий, включая их в формирование общественных центров и зон, при объектные стоянки кооперировано с городом, зеленые насаждения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-примыкания производственных зон к жилым территориям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примыкания к жилым территориям не следует оформлять границы производственного участка глухим забором, рекомендуется использование входящей в состав СЗЗ полосы примыкания для размещения коммунальных объектов жилого района, многоэтажных гаражей-стоянок различных типов, зеленых насаждений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примагистральной полосе производственных зон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 магистральной полосе производственных зон (производственная территория в при магистральной зоне) рекомендуется размещать участки компактной застройки, адаптируемой городским окружением, смешанной производственно-общественной застройки с торговыми и обслуживающими предприятиями, требующими значительных складских помещений, крупногабаритных подъездов, разворотных площадок.</w:t>
            </w:r>
          </w:p>
        </w:tc>
      </w:tr>
    </w:tbl>
    <w:bookmarkStart w:name="z34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П-1. Зона предприятий V класса вредности (санитарно-защитная зона от 50 м до 99 м)</w:t>
      </w:r>
    </w:p>
    <w:bookmarkEnd w:id="2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Разрешенные виды функционального использования территории: предприятия коммунального хозяйства, склады, базы, предприятия V класса вредности с СЗЗ – 50 м, сооружения для постоянного и временного хранения транспортных средств; предприятия по обслуживанию транспортных средств; инженерные сооружения с СЗЗ – 99 м.</w:t>
      </w:r>
    </w:p>
    <w:bookmarkStart w:name="z34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П-2. Зона предприятий IV класса вредности (санитарно-защитная зона от 100 м до 299 м)</w:t>
      </w:r>
    </w:p>
    <w:bookmarkEnd w:id="2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Разрешенные виды функционального использования территории: предприятия коммунального хозяйства, склады, базы, предприятия IV класса вредности с СЗЗ – 100 м; сооружения для постоянного и временного хранения транспортных средств; предприятия по обслуживанию транспортных средств; предприятия V класса вредности с СЗЗ до 100 м; инженерные сооружения с СЗЗ до 299 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П-3. Зона предприятий III класса вредности (санитарно-защитная зона от 300 м до 499 м)</w:t>
      </w:r>
    </w:p>
    <w:bookmarkStart w:name="z3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Разрешенные виды функционального использования территории: пред приятия III класса вредности с СЗЗ от 300 м – 499 м; предприятия III класса вредности с СЗЗ – до 300 м; сооружения для постоянного и временного хранения транспортных средств; предприятия по обслуживанию транспортных средств; инженерные сооружения с СЗЗ до 499 м.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П-4. Зона предприятий I-II класса вредности (санитарно-защитная зона от 500 м - 1000 м и более)</w:t>
      </w:r>
    </w:p>
    <w:bookmarkStart w:name="z3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Разрешенные виды функционального использования территории: предприятия I-II класса вредности с СЗЗ от 500 м – 1000 м и более; предприятия II класса вредности с СЗЗ – 499 м; предприятия I класса вредности являющейся источником шума и загрязнения окружающей среды с СЗЗ – до 1000 м и более; сооружения для постоянного и временного хранения транспортных средств; предприятия по обслуживанию транспортных средств; предприятия классов вредности; инженерные сооружения с СЗЗ от 500 м – 1000 м и более.</w:t>
      </w:r>
    </w:p>
    <w:bookmarkEnd w:id="220"/>
    <w:bookmarkStart w:name="z3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новых и реконструкция существующих производственных предприятий I-II класса вредности должны производиться на основании предпроектных проработок и исследований, либо проекта обоснования инвестиций, получивших положительные заключения соответствующих органов государственного санитарно-эпидемиологического надзора, государственной противопожарной службы, охраны окружающей среды, с организацией санитарно-защитных зон</w:t>
      </w:r>
    </w:p>
    <w:bookmarkEnd w:id="221"/>
    <w:bookmarkStart w:name="z3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жилой зоне и местах массового отдыха населения не допускается размещать объекты 1-го и 2-го классов вредности.</w:t>
      </w:r>
    </w:p>
    <w:bookmarkEnd w:id="222"/>
    <w:bookmarkStart w:name="z3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уменьшения воздействия на прилегающие районы виды использования территории объектов должны соответствовать требованиям по уровню вредных выбросов и защите окружающей среды, требуется организация санитарно-защитных зон радиусом 1000-500 метров.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35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Р-Рекреационная зона</w:t>
      </w:r>
    </w:p>
    <w:bookmarkEnd w:id="224"/>
    <w:bookmarkStart w:name="z3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Рекреационные зоны в населенных пунктах предназначены для организации и обустройства мест отдыха населения и включают в себя сады, лесопарки, парки и скверы, зоопарки, водоемы, пляжи, аквапарки, объекты ландшафтной архитектуры, иные места отдыха и туризма, а также здания и сооружения досугового и (или) оздоровительного назначения.</w:t>
      </w:r>
    </w:p>
    <w:bookmarkEnd w:id="225"/>
    <w:bookmarkStart w:name="z3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рекреационную зону могут включаться охраняемые природные объекты, расположенные в пределах границ (черты) населенного пункта.</w:t>
      </w:r>
    </w:p>
    <w:bookmarkEnd w:id="226"/>
    <w:bookmarkStart w:name="z3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рекреационной зоны не допускаются размещение (строительство) новых и расширение действующих промышленных, коммунальных и складских объектов, зданий и сооружений жилищно-гражданского назначения, непосредственно не связанных с функционированием рекреационной зоны.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 Зона зелени общего пользования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Назначение: Зона Р-1 охватывает парки, скверы, бульвары, активно используемые населением для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разрешенного использования площадей территории: зеленые насаждения - 65 - 75%; аллеи и дороги - 10 - 15%; игровые площадки - 8 - 12%; сооружения - 5 - 7%.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 игровые площадки; аттракционы, летние театры, кинотеатры, концертные площадки.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Мемориалы, открытые стоянки для временного хранения транспортных средств; вспомогательные сооружения, связанные с организацией отдыха (администрация, кассы, пункты проката, малые архитектурные формы и т.д.).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бары, закусочные, объекты, связанные с отправлением культа, общественные туалеты.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Р-2. Зона кратковременного отдыха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Назначение: Зона Р-2. организуется на территории парков, рощ, природных заповедников и лесопарков для организации отдыха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разрешенного использования площадей территории: зеленые насаждения, водоемы, открытые луговые пространства - 90-97%; аллеи, дороги, спортплощадки -3-10%; сооружения обслуживания - 0-1%.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организации зоны состоит в сохранении ценных природных особенностей и уникального ландшафта при создании условий для полноценного кратковременного отдыха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вид строительства разрешается только в том случае, когда выбор местоположения и тип объектов обслуживания оказывают минимальное воздействие строительства на уязвимые элементы окружающей среды и позволяют создать привлекательные места для отдыхающих при сохранении характера и природных особенностей, присущих данной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Лесопарки; спортивные и игровые площадки, лыжные трассы, велосипедные и беговые дорожки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стоянки для временного хранения транспортных средств; вспомогательные сооружения, связанные с организацией отдыха (беседки, скамейки и другие малые архитектурные формы)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мотели, кемпинги, глэмпинги, туристские центры; профилактории, санатории; больницы, госпитали общего типа; интернаты для престарелых; кафе, бары, закусочные и другие учреждения общественного питания; места для пикников; общественные туалеты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Р-3. Зона длительного отдыха (санатории, курорты) *)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Назначение: Зона Р-3 предназначена для размещения предприятий длительного отдыха населения и должна быть размещена на территориях, обладающих природными лечебными факторами, наиболее благоприятными микроклиматическими, ландшафтными и санитарно-гигиеническими условиями.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Санатории, курорты, дома отдыха, базы отдыха, профилактории, детские оздоровительные лагеря и дачи дошкольных учреждений, интернаты для престарелых, дома ребенка, гостиницы, дома приема гостей, центры обслуживания туристов, кемпинги, глэмпинги, мотели, кафе, бары, закусочные и другие учреждения общественного питания, бани, сауны, помещение обслуживающего персонала, общественные туалеты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стоянки для временного хранения транспортных средств; вспомогательные сооружения, связанные с организацией отдыха (кабинки для переодевания, беседки и другие малые архитектурные формы), пункты проката спортивного и иного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центры, профилактории, специализированные больницы, госпитали общего типа, места для пикников.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Р-4. Зона открытых пространств (реки, водоемы, береговые полосы)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Назначение: Зона Р-4 охватывает реки, водоемы, прибрежные территории рек, активно используемые населением для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разрешенной застройки и использование земельных участков рекреационных зон определяются для конкретных объектов в соответствии со СН РК 3.01-01-2013 и СП РК 3.01-101-2013 "Градостроительство. Планировка и застройка городских и сельских населенных пунктов" и нормами и правилами Комплекса 3 приложения 1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пляжи; спортивные и игровые площадки; аттракционы, лодочные станции, кафе, бары, закусочные, общественные туалеты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сооружения, связанные с организацией отдыха (администрация, кассы, пункты проката, беседки, скамейки, малые архитектурные формы и т.д.).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и беговые дорожки, места для пикников.</w:t>
            </w:r>
          </w:p>
        </w:tc>
      </w:tr>
    </w:tbl>
    <w:bookmarkStart w:name="z3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*)Этажность (высота) зданий, проектируемых для строительства на территории города Алматы должна соответствовать этажности, регламентированной в таблице 9.2. СП РК 2.03-30-2017 и НТП к СП РК EN 1998-1 в зависимости от типа конструктивных систем зданий, а также от типа грунтовых условий и расчетной сейсмичности площадок строительства. 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37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 - Зоны инженерной и транспортной инфраструктуры</w:t>
      </w:r>
    </w:p>
    <w:bookmarkEnd w:id="233"/>
    <w:bookmarkStart w:name="z3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инженерной и транспортной инфраструктур населенного пункта предназначаются для размещения и функционирования коммуникаций и сооружений транспорта и связи, магистральных трубопроводов, сетей инженерного обеспечения, инженерного оборудования.</w:t>
      </w:r>
    </w:p>
    <w:bookmarkEnd w:id="234"/>
    <w:bookmarkStart w:name="z3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от их вредного (опасного) воздействия обеспечивается соблюдением необходимых разрывов до селитебных территорий (участков) и объектов жилищно-гражданского назначения, а также других обязательных требований и ограничений в соответствии с государственными нормами и правилами. </w:t>
      </w:r>
    </w:p>
    <w:bookmarkEnd w:id="235"/>
    <w:bookmarkStart w:name="z3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Коммуникации и сооружения, оказывающие при эксплуатации прямое вредное воздействие на здоровье людей и среду их обитания, должны располагаться за пределами населенных пунктов.</w:t>
      </w:r>
    </w:p>
    <w:bookmarkEnd w:id="236"/>
    <w:bookmarkStart w:name="z3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объектов инженерной и транспортной инфраструктур в отведенных границах должны быть благоустроены с учетом технических и эксплуатационных характеристик указанных объектов. Обязанности по благоустройству и содержанию территорий возлагаются на собственников объектов.</w:t>
      </w:r>
    </w:p>
    <w:bookmarkEnd w:id="237"/>
    <w:bookmarkStart w:name="z3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зон инженерной и транспортной инфраструктур (автомобильного, железнодорожного, воздушного транспорта, связи и инженерного оборудования) устанавливаются в зависимости от вида и параметров размещаемых сооружений и коммуникаций, а также ограничений на использование соответствующих территорий с учетом обеспечения мер по предотвращению вредного воздействия их на среду жизнедеятельности на территории города Алматы:</w:t>
      </w:r>
    </w:p>
    <w:bookmarkEnd w:id="238"/>
    <w:bookmarkStart w:name="z3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Т-1 Зоны инженерных сооружений и коммуникаций; </w:t>
      </w:r>
    </w:p>
    <w:bookmarkEnd w:id="239"/>
    <w:bookmarkStart w:name="z3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Т-2 Зоны транспортных коммуникаций (улиц, дорог);</w:t>
      </w:r>
    </w:p>
    <w:bookmarkEnd w:id="240"/>
    <w:bookmarkStart w:name="z3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Т-3 Зоны искусственных сооружений на дорогах (развязок);</w:t>
      </w:r>
    </w:p>
    <w:bookmarkEnd w:id="241"/>
    <w:bookmarkStart w:name="z3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Т-4 Зоны мест хранения автомобильного транспорта (паркинги);</w:t>
      </w:r>
    </w:p>
    <w:bookmarkEnd w:id="242"/>
    <w:bookmarkStart w:name="z3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Т-5 Зоны сооружений и устройств городского пассажирского транспорта (станции метро, подстанции электрического транспорта, автостанции);</w:t>
      </w:r>
    </w:p>
    <w:bookmarkEnd w:id="243"/>
    <w:bookmarkStart w:name="z3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Т-6 Зоны предприятий автосервиса (АЗС, СТО, автомоек);</w:t>
      </w:r>
    </w:p>
    <w:bookmarkEnd w:id="244"/>
    <w:bookmarkStart w:name="z3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Т-7 Зоны внешнего транспорта и связи (ж/д вокзалы, аэропорт, автовокзал);</w:t>
      </w:r>
    </w:p>
    <w:bookmarkEnd w:id="245"/>
    <w:bookmarkStart w:name="z3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Т-8 Зона сооружений и коммуникаций связи (АТС).</w:t>
      </w:r>
    </w:p>
    <w:bookmarkEnd w:id="246"/>
    <w:bookmarkStart w:name="z3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разрешенной застройки и использование земельных участков для Т-2 - Т-7 ; определяются для конкретных объектов в соответствии с нормами и правилами согласно Комплекса 3.03 "Сооружения транспорта" и раздела 8 СП РК 3.01-101-2013 "Градостроительство. Планировка и застройка городских и сельских населенных пунктов" Каталога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Казахстан".</w:t>
      </w:r>
    </w:p>
    <w:bookmarkEnd w:id="247"/>
    <w:bookmarkStart w:name="z3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разрешенной застройки и использование земельных участков для Т-1 и Т-8: определяются для конкретных объектов в соответствии с нормами и правилами раздела 9 СП РК 3.01-101-2013 "Градостроительство. Планировка и застройка городских и сельских населенных пунктов" и Раздела 4 "Нормативные документы на инженерное обеспечение зданий и сооружений и внешние сети" (Комплексы 4.01, 4.02, 4.03, 4.04) Каталога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АС- Зоны территорий городского аграрного сектора (сельскохозяйственного и лесохозяйственного использования)</w:t>
      </w:r>
    </w:p>
    <w:bookmarkStart w:name="z38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АС-1 Зона теплиц, цветочного хозяйства, садов, виноградников и питомников, АС-2. Зона лесного хозяйства, АС-3. Зона прочего аграрного использования территорий</w:t>
      </w:r>
    </w:p>
    <w:bookmarkEnd w:id="249"/>
    <w:bookmarkStart w:name="z3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назначения, предоставленные для нужд сельского хозяйства, другие земли, предназначенные для этих целей, в соответствии с генеральным планом развития города, а также разработанной на их основе землеустроительной документацией.</w:t>
      </w:r>
    </w:p>
    <w:bookmarkEnd w:id="250"/>
    <w:bookmarkStart w:name="z3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Зоны сельскохозяйственного использования в пределах границ (черты) города предназначаются для ведения сельского хозяйства и могут быть использованы до момента изменения вида их использования в соответствии с утвержденным генеральным планом населенного пункта и правилами застройки. 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АС-1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АС-1 Зона теплиц, цветочного хозяйства, садов, виноградников и питомников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АС-3. Зона прочего аграрного использования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 (пашни, сады, виноградники, огороды, сенокосы, пастбища, залежи), внутрихозяйственные дороги, коммуникации, многолетние насаждения, болота, замкнутые водоемы, здания, строения, сооружения, необходимые для функционирования сельского хозяйства, в том числе сельскохозяйственные предприятия, опытно-производственные, теплицы, цветочного хозяйства и питомников, учебные, учебно-опытные и учебно-производственные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и транспортные сооружения, устройства; земельные участки, предоставляемые гражданам для ведения крестьянского (фермерского) хозяйства, личного подсобного хозяйства (садоводства, животноводства, огородничества, сенокошения и выпаса скота).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перерабатывающие предприятия, склады, рынки, магазины, стоянки транспортных средств (терминалы), превышающие разрешенные размеры; почтовые отделения, телефон, телеграф; временные сооружения мелкорозничной торговли и другие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АС-2. Зона лесного хозяйства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Разрешенные, неосновные и сопутствующие, условно разрешенные виды функционального использования – городские леса и - лесозащитные полосы устанавливаются согласно градостроительным регламентам соответствующих зон, установленных утвержденной градостроительной документацией и правилами застройки и землепользования.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разрешенной застройки и использование земельных участков для АС-1,2,3 определяются для конкретных объектов в соответствии с нормами и правилами Комплекса 3.02 Каталога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 и Генеральные планы сельскохозяйственных предприятий СП РК 3.01-104-2012 , СН РК 3.01-04-2014.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С-Зоны специального назначения С-1 - Зона кладбищ, крематорий, скотомогильников; С-2 - Зона временного хранения твердых бытовых отходов (свалки), предприятий по переработке ТБО; С-3 - Зона золоотвалов, отстойников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С-1 - Зона кладбищ, крематорий, скотомогильников;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С-2 - Зона временного хранения твердых бытовых отходов (свалки), предприятий по переработке ТБО;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С-3 - Зона золоотвалов, отстойников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Захоронения; кладбища, крематории, скотомогильники, свалки бытовых отходов и иные объекты, использование которых несовместимо с использованием других видов территориальных зон, а также объекты, создание и использование которых невозможно без установления специальных нормативов и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сооружения, объекты эксплуатации кладбищ, иные вспомогательные производства и административные объекты, связанные с функционированием кладбищ; зеленые насаждения; инженерные коммуникации.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и мусоросжигательные заводы, полигоны захоронения не утилизируемых производственных отходов и другие объекты.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разрешенной застройки и использование земельных участков зон специального назначения определяются для конкретных объектов в соответствии с нормами и правилами Комплекса 1.04., 3.02., 4.05. Каталога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bookmarkStart w:name="z40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РТ-Зоны режимных территорий РТ-1 - Зона объектов безопасности и обороны (военные базы, в/аэродромы), территории полигонов и военных городков РТ-2 - Зоны размещения охраняемых объектов режимных территорий</w:t>
      </w:r>
    </w:p>
    <w:bookmarkEnd w:id="257"/>
    <w:bookmarkStart w:name="z4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размещения военных и других объектов, в отношении которых устанавливается особый режим, должны предусматриваться специальные зоны режимных территорий, а также иные территории особого регулирования в населенных пунктах или вне их пределов.</w:t>
      </w:r>
    </w:p>
    <w:bookmarkEnd w:id="258"/>
    <w:bookmarkStart w:name="z4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в пределах населенных пунктов и вне их пределов, предназначенные для размещения охраняемых объектов, являются зонами режимных территорий.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зон режимных территорий устанавливается: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45 "О Правилах использования зон режимных территорий" в соответствии с государственными нормативами, если иное не предусмотрено законодательными актами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Неосновные и сопутствующие виды функционального использования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виды функционального использования территорий при наличии согласования соответствующих уполномоченных структурных подразделений (управлений)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РТ-1,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РТ-1 - Зона объектов безопасности и обороны (военные базы, в/аэродромы), территории полигонов и военных городков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РТ-2 - Зоны размещения охраняемых объектов режимных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базы, городки, полигоны, аэродромы, иные объекты безопасности и космического обеспечения, образовательные учреждения, реализующие военные профессиональные программы, предприятия, учреждения и организации городских органов исполнительной власти, выполняющих задачи по обороне, безопасности и космическому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общественные здания, сооружения, связанные с выращиванием овощей: парники, теплицы; хозяйственные постройки; гаражи, открытые стоянки.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здания, учреждения связи и иные коммуникации, превышающие установленные параметры, временные сооружения.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разрешенной застройки и использование земельных участков зон военных объектов и иных зон режимных территорий специального назначения определяются для конкретных объектов в соответствии с нормами и правилами Комплекса 2.02. и 2.03. Каталога АГСК-1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Градостроительному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НТ- Резервная зона. НТ-1 - Неудобные и неиспользуемые территории, требующие проведения специальных инженерных мероприятий</w:t>
      </w:r>
    </w:p>
    <w:bookmarkStart w:name="z4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(неудобные и неиспользуемые территории, требующие проведения специальных инженерных мероприятий) являются градостроительными ресурсами, предназначенными для развития населенных пунктов или освоения (обустройства) межселенных территорий, и составляют резервную зону.</w:t>
      </w:r>
    </w:p>
    <w:bookmarkEnd w:id="262"/>
    <w:bookmarkStart w:name="z4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территории (градостроительные ресурсы) определяются и утверждаются в составе комплексных схем градостроительного планирования территорий и генеральных планов населенных пунктов и их функциональных зон.</w:t>
      </w:r>
    </w:p>
    <w:bookmarkEnd w:id="263"/>
    <w:bookmarkStart w:name="z41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определенные градостроительными ресурсами населенного пункта, подлежат резервированию и используются только в соответствии с их назначением по мере развития населенных пунктов и их частей.</w:t>
      </w:r>
    </w:p>
    <w:bookmarkEnd w:id="264"/>
    <w:bookmarkStart w:name="z41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территории могут быть использованы в целях, не предусмотренных утвержденной градостроительной документацией, если способ и режим такого использования не препятствуют запланированному перспективному развитию населенного пункта или его части.</w:t>
      </w:r>
    </w:p>
    <w:bookmarkEnd w:id="265"/>
    <w:bookmarkStart w:name="z4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резервных территорий в границах зон особого градостроительного регулирования осуществляется в соответствии с установленным для указанных зон режимом.</w:t>
      </w:r>
    </w:p>
    <w:bookmarkEnd w:id="266"/>
    <w:bookmarkStart w:name="z4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пользование резервными территориями осуществляется в порядке, устанавливаемом Правительством Республики Казахстан.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