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d48" w14:textId="d0ba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24 декабря 2024 года № 108/37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Щербактинский районный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1605212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2107348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5493673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-563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-1707235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1707235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 субвенций передаваемых из областного бюджета в общей сумме 901125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сельских округов, в общей сумме 298868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48336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42530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45464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25842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44460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40285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51951 тысяча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целевые текущие трансферты на 2025 год бюджетам сельских округов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10181 тысяча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10581 тысяча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17757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540174 тысячи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тысячи тенге – на текущие расходы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сельских округов определяется на основании постановления акимата Щербактинского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Щербактинского района на 2025 год в сумме 16189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1753531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