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ad48" w14:textId="d0ba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Щербактинском районном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24 декабря 2024 года № 108/37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Щербактинский районный бюджет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1605212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2107348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5493673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-563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-1707235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1707235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 субвенций передаваемых из областного бюджета в общей сумме 901125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сельских округов, в общей сумме 298868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48336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42530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45464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25842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44460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40285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51951 тысяча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целевые текущие трансферты на 2025 год бюджетам сельских округов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32958 тысяч тенге – на организацию и функционирование системы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10181 тысяча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10581 тысяча тенге – на благоустройство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17757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540174 тысячи тенге – на проведение капитального и среднего ремонта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тысячи тенге – на текущие расходы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Щербактинского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указанных сумм целевых трансфертов бюджетам сельских округов определяется на основании постановления акимата Щербактинского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Щербактинского района на 2025 год в сумме 16189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Щербактинского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1753531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