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e521" w14:textId="581e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7 декабря 2023 года № 37-11-8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29 ноября 2024 года № 98-27-8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7 декабря 2023 года № 37-11-8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2024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