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3251b" w14:textId="f1325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на территории Торайгырского сельского округа Баянаульского района Павлодарской области</w:t>
      </w:r>
    </w:p>
    <w:p>
      <w:pPr>
        <w:spacing w:after="0"/>
        <w:ind w:left="0"/>
        <w:jc w:val="both"/>
      </w:pPr>
      <w:r>
        <w:rPr>
          <w:rFonts w:ascii="Times New Roman"/>
          <w:b w:val="false"/>
          <w:i w:val="false"/>
          <w:color w:val="000000"/>
          <w:sz w:val="28"/>
        </w:rPr>
        <w:t>Решение Баянаульского районного маслихата Павлодарской области от 26 декабря 2024 года № 249/27</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23 июня 2023 года № 122 "Об утверждении Типовых правил проведения раздельных сходов местного сообщества", Баянаульский районный маслихат ПРИНЯЛ РЕШЕНИЕ:</w:t>
      </w:r>
    </w:p>
    <w:bookmarkEnd w:id="0"/>
    <w:bookmarkStart w:name="z2" w:id="1"/>
    <w:p>
      <w:pPr>
        <w:spacing w:after="0"/>
        <w:ind w:left="0"/>
        <w:jc w:val="both"/>
      </w:pPr>
      <w:r>
        <w:rPr>
          <w:rFonts w:ascii="Times New Roman"/>
          <w:b w:val="false"/>
          <w:i w:val="false"/>
          <w:color w:val="000000"/>
          <w:sz w:val="28"/>
        </w:rPr>
        <w:t xml:space="preserve">
      1. Утвердить правила проведения раздельных сходов местного сообщества на территории Торайгырского сельского округа Баянаульского района Павлодарской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сел и улиц для участия в сходе местного сообщества Торайгырского сельского округа Баянаульского района Павлодарской области,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4" w:id="3"/>
    <w:p>
      <w:pPr>
        <w:spacing w:after="0"/>
        <w:ind w:left="0"/>
        <w:jc w:val="both"/>
      </w:pPr>
      <w:r>
        <w:rPr>
          <w:rFonts w:ascii="Times New Roman"/>
          <w:b w:val="false"/>
          <w:i w:val="false"/>
          <w:color w:val="000000"/>
          <w:sz w:val="28"/>
        </w:rPr>
        <w:t>
      3. Контроль за исполнением настоящего решения возложить на постоянную комиссию Баянаульского районного маслихата по законности, приему обращений граждан, аграрным вопросам и экологии.</w:t>
      </w:r>
    </w:p>
    <w:bookmarkEnd w:id="3"/>
    <w:bookmarkStart w:name="z5"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Баянаульского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Мукашев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Баянаульского</w:t>
            </w:r>
            <w:r>
              <w:br/>
            </w:r>
            <w:r>
              <w:rPr>
                <w:rFonts w:ascii="Times New Roman"/>
                <w:b w:val="false"/>
                <w:i w:val="false"/>
                <w:color w:val="000000"/>
                <w:sz w:val="20"/>
              </w:rPr>
              <w:t>районного маслихата от</w:t>
            </w:r>
            <w:r>
              <w:br/>
            </w:r>
            <w:r>
              <w:rPr>
                <w:rFonts w:ascii="Times New Roman"/>
                <w:b w:val="false"/>
                <w:i w:val="false"/>
                <w:color w:val="000000"/>
                <w:sz w:val="20"/>
              </w:rPr>
              <w:t>"26" декабря 2024 года</w:t>
            </w:r>
            <w:r>
              <w:br/>
            </w:r>
            <w:r>
              <w:rPr>
                <w:rFonts w:ascii="Times New Roman"/>
                <w:b w:val="false"/>
                <w:i w:val="false"/>
                <w:color w:val="000000"/>
                <w:sz w:val="20"/>
              </w:rPr>
              <w:t>№ 249/27</w:t>
            </w:r>
          </w:p>
        </w:tc>
      </w:tr>
    </w:tbl>
    <w:p>
      <w:pPr>
        <w:spacing w:after="0"/>
        <w:ind w:left="0"/>
        <w:jc w:val="left"/>
      </w:pPr>
      <w:r>
        <w:rPr>
          <w:rFonts w:ascii="Times New Roman"/>
          <w:b/>
          <w:i w:val="false"/>
          <w:color w:val="000000"/>
        </w:rPr>
        <w:t xml:space="preserve"> Правила проведения раздельных сходов местного сообщества на территории Торайгырского сельского округа Баянаульского района Павлодарской области</w:t>
      </w:r>
    </w:p>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на территории Торайгырского сельского округа Баянаульского района Павлодарской области (далее - Правила) разработаны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23 июня 2023 года № 122 "Об утверждении Типовых правил проведения раздельных сходов местного сообщества" и устанавливают порядок проведения раздельных сходов местного сообщества жителей сел и улиц на территории Торайгырского сельского округа Баянаульского района Павлодарской области.</w:t>
      </w:r>
    </w:p>
    <w:bookmarkEnd w:id="6"/>
    <w:bookmarkStart w:name="z9"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p>
      <w:pPr>
        <w:spacing w:after="0"/>
        <w:ind w:left="0"/>
        <w:jc w:val="both"/>
      </w:pPr>
      <w:r>
        <w:rPr>
          <w:rFonts w:ascii="Times New Roman"/>
          <w:b w:val="false"/>
          <w:i w:val="false"/>
          <w:color w:val="000000"/>
          <w:sz w:val="28"/>
        </w:rPr>
        <w:t>
      1) раздельный сход местного сообщества – непосредственное участие жителей (членов местного сообщества) села, улицы в избрании представителей для участия в сходе местного сообщества.</w:t>
      </w:r>
    </w:p>
    <w:p>
      <w:pPr>
        <w:spacing w:after="0"/>
        <w:ind w:left="0"/>
        <w:jc w:val="both"/>
      </w:pPr>
      <w:r>
        <w:rPr>
          <w:rFonts w:ascii="Times New Roman"/>
          <w:b w:val="false"/>
          <w:i w:val="false"/>
          <w:color w:val="000000"/>
          <w:sz w:val="28"/>
        </w:rPr>
        <w:t>
      2) местное сообщество – совокупность жителей (членов местного сообщества), проживающих на территории Торайгырского сельского округа, в границах которой осуществляется местное самоуправление, формируются и функционируют его органы;</w:t>
      </w:r>
    </w:p>
    <w:bookmarkStart w:name="z10" w:id="8"/>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8"/>
    <w:bookmarkStart w:name="z11" w:id="9"/>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Торайгырского сельского округа подразделяется на участки (села, улицы).</w:t>
      </w:r>
    </w:p>
    <w:bookmarkEnd w:id="9"/>
    <w:bookmarkStart w:name="z12" w:id="10"/>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 от села или улиц.</w:t>
      </w:r>
    </w:p>
    <w:bookmarkEnd w:id="10"/>
    <w:bookmarkStart w:name="z13" w:id="11"/>
    <w:p>
      <w:pPr>
        <w:spacing w:after="0"/>
        <w:ind w:left="0"/>
        <w:jc w:val="both"/>
      </w:pPr>
      <w:r>
        <w:rPr>
          <w:rFonts w:ascii="Times New Roman"/>
          <w:b w:val="false"/>
          <w:i w:val="false"/>
          <w:color w:val="000000"/>
          <w:sz w:val="28"/>
        </w:rPr>
        <w:t>
      5. Акимом Торайгырского сельского округа созывается и организуется проведение раздельного схода местного сообщества в пределах села, улицы.</w:t>
      </w:r>
    </w:p>
    <w:bookmarkEnd w:id="11"/>
    <w:bookmarkStart w:name="z14" w:id="12"/>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Торайгырского сельского округа не позднее чем за десять календарных дней до дня его проведения через средства массовой информации (районная газета, на официальном сайте акима сельского округа).</w:t>
      </w:r>
    </w:p>
    <w:bookmarkEnd w:id="12"/>
    <w:bookmarkStart w:name="z15" w:id="13"/>
    <w:p>
      <w:pPr>
        <w:spacing w:after="0"/>
        <w:ind w:left="0"/>
        <w:jc w:val="both"/>
      </w:pPr>
      <w:r>
        <w:rPr>
          <w:rFonts w:ascii="Times New Roman"/>
          <w:b w:val="false"/>
          <w:i w:val="false"/>
          <w:color w:val="000000"/>
          <w:sz w:val="28"/>
        </w:rPr>
        <w:t>
      7. Перед открытием раздельного схода местного сообщества проводится регистрация присутствующих жителей соответствующего села, улицы.</w:t>
      </w:r>
    </w:p>
    <w:bookmarkEnd w:id="13"/>
    <w:p>
      <w:pPr>
        <w:spacing w:after="0"/>
        <w:ind w:left="0"/>
        <w:jc w:val="both"/>
      </w:pPr>
      <w:r>
        <w:rPr>
          <w:rFonts w:ascii="Times New Roman"/>
          <w:b w:val="false"/>
          <w:i w:val="false"/>
          <w:color w:val="000000"/>
          <w:sz w:val="28"/>
        </w:rPr>
        <w:t>
      Не имеют права участвовать на собрании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улице.</w:t>
      </w:r>
    </w:p>
    <w:bookmarkStart w:name="z16" w:id="14"/>
    <w:p>
      <w:pPr>
        <w:spacing w:after="0"/>
        <w:ind w:left="0"/>
        <w:jc w:val="both"/>
      </w:pPr>
      <w:r>
        <w:rPr>
          <w:rFonts w:ascii="Times New Roman"/>
          <w:b w:val="false"/>
          <w:i w:val="false"/>
          <w:color w:val="000000"/>
          <w:sz w:val="28"/>
        </w:rPr>
        <w:t>
      8. Раздельный сход местного сообщества открывается акимом Торайгырского сельского округа или уполномоченным им лицом.</w:t>
      </w:r>
    </w:p>
    <w:bookmarkEnd w:id="14"/>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Торайгырского сельского округа или уполномоченное им лицо.</w:t>
      </w:r>
    </w:p>
    <w:p>
      <w:pPr>
        <w:spacing w:after="0"/>
        <w:ind w:left="0"/>
        <w:jc w:val="both"/>
      </w:pPr>
      <w:r>
        <w:rPr>
          <w:rFonts w:ascii="Times New Roman"/>
          <w:b w:val="false"/>
          <w:i w:val="false"/>
          <w:color w:val="000000"/>
          <w:sz w:val="28"/>
        </w:rPr>
        <w:t>
      На раздельном сходе местного сообщества ведется протокол, для оформления протокола раздельного схода местного сообщества открытым голосованием избирается секретарь.</w:t>
      </w:r>
    </w:p>
    <w:bookmarkStart w:name="z17" w:id="15"/>
    <w:p>
      <w:pPr>
        <w:spacing w:after="0"/>
        <w:ind w:left="0"/>
        <w:jc w:val="both"/>
      </w:pPr>
      <w:r>
        <w:rPr>
          <w:rFonts w:ascii="Times New Roman"/>
          <w:b w:val="false"/>
          <w:i w:val="false"/>
          <w:color w:val="000000"/>
          <w:sz w:val="28"/>
        </w:rPr>
        <w:t>
      9. Кандидатуры представителей жителей села,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района.</w:t>
      </w:r>
    </w:p>
    <w:bookmarkEnd w:id="15"/>
    <w:bookmarkStart w:name="z18" w:id="16"/>
    <w:p>
      <w:pPr>
        <w:spacing w:after="0"/>
        <w:ind w:left="0"/>
        <w:jc w:val="both"/>
      </w:pPr>
      <w:r>
        <w:rPr>
          <w:rFonts w:ascii="Times New Roman"/>
          <w:b w:val="false"/>
          <w:i w:val="false"/>
          <w:color w:val="000000"/>
          <w:sz w:val="28"/>
        </w:rPr>
        <w:t>
      10.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16"/>
    <w:p>
      <w:pPr>
        <w:spacing w:after="0"/>
        <w:ind w:left="0"/>
        <w:jc w:val="both"/>
      </w:pPr>
      <w:r>
        <w:rPr>
          <w:rFonts w:ascii="Times New Roman"/>
          <w:b w:val="false"/>
          <w:i w:val="false"/>
          <w:color w:val="000000"/>
          <w:sz w:val="28"/>
        </w:rPr>
        <w:t>
      Председатель раздельного схода пользуется правом решающего голоса в случае, если при голосовании на раздельном сходе местного сообщества голоса участников разделяются поровну.</w:t>
      </w:r>
    </w:p>
    <w:bookmarkStart w:name="z19" w:id="17"/>
    <w:p>
      <w:pPr>
        <w:spacing w:after="0"/>
        <w:ind w:left="0"/>
        <w:jc w:val="both"/>
      </w:pPr>
      <w:r>
        <w:rPr>
          <w:rFonts w:ascii="Times New Roman"/>
          <w:b w:val="false"/>
          <w:i w:val="false"/>
          <w:color w:val="000000"/>
          <w:sz w:val="28"/>
        </w:rPr>
        <w:t>
      11.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Торайгырского сельского округа для регистрации.</w:t>
      </w:r>
    </w:p>
    <w:bookmarkEnd w:id="17"/>
    <w:p>
      <w:pPr>
        <w:spacing w:after="0"/>
        <w:ind w:left="0"/>
        <w:jc w:val="both"/>
      </w:pPr>
      <w:r>
        <w:rPr>
          <w:rFonts w:ascii="Times New Roman"/>
          <w:b w:val="false"/>
          <w:i w:val="false"/>
          <w:color w:val="000000"/>
          <w:sz w:val="28"/>
        </w:rPr>
        <w:t>
      На сходе местного сообщества или собрании местного сообщества ведется протокол, в котором указываются:</w:t>
      </w:r>
    </w:p>
    <w:p>
      <w:pPr>
        <w:spacing w:after="0"/>
        <w:ind w:left="0"/>
        <w:jc w:val="both"/>
      </w:pPr>
      <w:r>
        <w:rPr>
          <w:rFonts w:ascii="Times New Roman"/>
          <w:b w:val="false"/>
          <w:i w:val="false"/>
          <w:color w:val="000000"/>
          <w:sz w:val="28"/>
        </w:rPr>
        <w:t>
      1) дата и место проведения схода местного сообщества или собрания местного сообщества;</w:t>
      </w:r>
    </w:p>
    <w:p>
      <w:pPr>
        <w:spacing w:after="0"/>
        <w:ind w:left="0"/>
        <w:jc w:val="both"/>
      </w:pPr>
      <w:r>
        <w:rPr>
          <w:rFonts w:ascii="Times New Roman"/>
          <w:b w:val="false"/>
          <w:i w:val="false"/>
          <w:color w:val="000000"/>
          <w:sz w:val="28"/>
        </w:rPr>
        <w:t>
      2) общее число членов местного сообщества, проживающих на соответствующей территории и имеющих право участвовать в сходе местного сообщества или на собрании местного сообщества;</w:t>
      </w:r>
    </w:p>
    <w:p>
      <w:pPr>
        <w:spacing w:after="0"/>
        <w:ind w:left="0"/>
        <w:jc w:val="both"/>
      </w:pPr>
      <w:r>
        <w:rPr>
          <w:rFonts w:ascii="Times New Roman"/>
          <w:b w:val="false"/>
          <w:i w:val="false"/>
          <w:color w:val="000000"/>
          <w:sz w:val="28"/>
        </w:rPr>
        <w:t>
      3) количество и список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схода местного сообщества или собрания местного сообщества;</w:t>
      </w:r>
    </w:p>
    <w:p>
      <w:pPr>
        <w:spacing w:after="0"/>
        <w:ind w:left="0"/>
        <w:jc w:val="both"/>
      </w:pPr>
      <w:r>
        <w:rPr>
          <w:rFonts w:ascii="Times New Roman"/>
          <w:b w:val="false"/>
          <w:i w:val="false"/>
          <w:color w:val="000000"/>
          <w:sz w:val="28"/>
        </w:rPr>
        <w:t>
      5) повестка дня, содержание выступлений и принятые решения.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решению Баянаульского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 xml:space="preserve">от "26" декабря 2024 года </w:t>
            </w:r>
            <w:r>
              <w:br/>
            </w:r>
            <w:r>
              <w:rPr>
                <w:rFonts w:ascii="Times New Roman"/>
                <w:b w:val="false"/>
                <w:i w:val="false"/>
                <w:color w:val="000000"/>
                <w:sz w:val="20"/>
              </w:rPr>
              <w:t xml:space="preserve">№ 249/27 </w:t>
            </w:r>
          </w:p>
        </w:tc>
      </w:tr>
    </w:tbl>
    <w:p>
      <w:pPr>
        <w:spacing w:after="0"/>
        <w:ind w:left="0"/>
        <w:jc w:val="left"/>
      </w:pPr>
      <w:r>
        <w:rPr>
          <w:rFonts w:ascii="Times New Roman"/>
          <w:b/>
          <w:i w:val="false"/>
          <w:color w:val="000000"/>
        </w:rPr>
        <w:t xml:space="preserve"> Количественный состав представителей жителей сел и улиц для участия в сходе местного сообщества Торайгырского сельского округа Баянаульского района Павлодарской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 и населенных пунктов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жителей улиц и населенных пунктов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Торайгырский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Торайгыр улицы Шакен Айманова, Каиынды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Торайгыр улицы Ж.Ыскакова, Торайгырова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Кызылшилик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Кандыкарасу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