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4dae" w14:textId="44c4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Кундыкольского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246/27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Кундыкольского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Кундыкольского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246/27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Кундыкольского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Кундыкольского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Кундыкольского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Кундыкольского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Кундыкольского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Кундыкольского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Кундыкольского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Кундыкольского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Кундыкольского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Кундыкольского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246/27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Кундыкольского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w:t>
            </w:r>
          </w:p>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Кундыколь улицы Қаныш Сатпаев, Жаяу Мұса, Шапық Шөкин, Сұлтанмахмұт Торайғыров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Кундыколь улицы Шәкен Айманова, Әлкей Марғұлан, Мәшһүр Жүсіп, Әбікен Бектұров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Егиндибулак улицы Мұхтар Әуезов, Шәкен Айманов, Тоқтар Әубәкіров, Титан Оразғұлов, Теміршот Макин, Әбікен Бектұрова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Биржанколь улица Биржанколь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