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2184" w14:textId="1292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Бирликского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241/27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РЕШЕНИЕ:</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Бирликского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Бирликского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241/27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Бирликского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Бирликского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Бирликского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Бирликского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Бирликского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Бирликского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Бирликского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Бирликского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Бирликского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Бирликского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"26" декабря 2024 года </w:t>
            </w:r>
            <w:r>
              <w:br/>
            </w:r>
            <w:r>
              <w:rPr>
                <w:rFonts w:ascii="Times New Roman"/>
                <w:b w:val="false"/>
                <w:i w:val="false"/>
                <w:color w:val="000000"/>
                <w:sz w:val="20"/>
              </w:rPr>
              <w:t xml:space="preserve">№ 241/27 </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Бирликского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улицы Абая, Богенбай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улицы Бухар Жырау, Каныш Сатбаева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улицы Торайгырова, М.Ж.Копеева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