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dc5a" w14:textId="7d9d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на территории поселка Майкаин Баянаульского района Павлодарской области</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26 декабря 2024 года № 239/27</w:t>
      </w:r>
    </w:p>
    <w:p>
      <w:pPr>
        <w:spacing w:after="0"/>
        <w:ind w:left="0"/>
        <w:jc w:val="both"/>
      </w:pPr>
      <w:bookmarkStart w:name="z1" w:id="0"/>
      <w:r>
        <w:rPr>
          <w:rFonts w:ascii="Times New Roman"/>
          <w:b w:val="false"/>
          <w:i w:val="false"/>
          <w:color w:val="000000"/>
          <w:sz w:val="28"/>
        </w:rPr>
        <w:t xml:space="preserve">
      В соответствии со статьей </w:t>
      </w:r>
      <w:r>
        <w:rPr>
          <w:rFonts w:ascii="Times New Roman"/>
          <w:b w:val="false"/>
          <w:i w:val="false"/>
          <w:color w:val="000000"/>
          <w:sz w:val="28"/>
        </w:rPr>
        <w:t xml:space="preserve">39-3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Баянаульский районный маслихат ПРИНЯЛ РЕШИЛ:</w:t>
      </w:r>
    </w:p>
    <w:bookmarkEnd w:id="0"/>
    <w:bookmarkStart w:name="z2"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 территории поселка Майкаин Баянаульского района Павлодарской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и улиц для участия в сходе местного сообщества поселка Майкаин Баянаульского района Павлодарской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Баянаульского районного маслихата по законности, приему обращений граждан, аграрным вопросам и экологии.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Баянаульского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"26" декабря 2024 года</w:t>
            </w:r>
            <w:r>
              <w:br/>
            </w:r>
            <w:r>
              <w:rPr>
                <w:rFonts w:ascii="Times New Roman"/>
                <w:b w:val="false"/>
                <w:i w:val="false"/>
                <w:color w:val="000000"/>
                <w:sz w:val="20"/>
              </w:rPr>
              <w:t>№ 239/27</w:t>
            </w:r>
          </w:p>
        </w:tc>
      </w:tr>
    </w:tbl>
    <w:bookmarkStart w:name="z7" w:id="5"/>
    <w:p>
      <w:pPr>
        <w:spacing w:after="0"/>
        <w:ind w:left="0"/>
        <w:jc w:val="left"/>
      </w:pPr>
      <w:r>
        <w:rPr>
          <w:rFonts w:ascii="Times New Roman"/>
          <w:b/>
          <w:i w:val="false"/>
          <w:color w:val="000000"/>
        </w:rPr>
        <w:t xml:space="preserve"> Правила проведения раздельных сходов местного сообщества на территории поселка Майкаин Баянаульского района Павлодарской области</w:t>
      </w:r>
    </w:p>
    <w:bookmarkEnd w:id="5"/>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 территории поселка Майкаин Баянаульского района Павлодарской области (далее - Правила) разработаны в соответствии со статьей </w:t>
      </w:r>
      <w:r>
        <w:rPr>
          <w:rFonts w:ascii="Times New Roman"/>
          <w:b w:val="false"/>
          <w:i w:val="false"/>
          <w:color w:val="000000"/>
          <w:sz w:val="28"/>
        </w:rPr>
        <w:t xml:space="preserve">39-3 </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сел и улиц на территории поселка Майкаин Баянаульского района Павлодарской области.</w:t>
      </w:r>
    </w:p>
    <w:bookmarkEnd w:id="7"/>
    <w:bookmarkStart w:name="z10"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1" w:id="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2" w:id="1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поселка Майкаин, в границах которой осуществляется местное самоуправление, формируются и функционируют его органы;</w:t>
      </w:r>
    </w:p>
    <w:bookmarkEnd w:id="10"/>
    <w:bookmarkStart w:name="z13" w:id="11"/>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1"/>
    <w:bookmarkStart w:name="z14"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Майкаин подразделяется на участки (села, улицы).</w:t>
      </w:r>
    </w:p>
    <w:bookmarkEnd w:id="12"/>
    <w:bookmarkStart w:name="z15"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 от села или улиц.</w:t>
      </w:r>
    </w:p>
    <w:bookmarkEnd w:id="13"/>
    <w:bookmarkStart w:name="z16" w:id="14"/>
    <w:p>
      <w:pPr>
        <w:spacing w:after="0"/>
        <w:ind w:left="0"/>
        <w:jc w:val="both"/>
      </w:pPr>
      <w:r>
        <w:rPr>
          <w:rFonts w:ascii="Times New Roman"/>
          <w:b w:val="false"/>
          <w:i w:val="false"/>
          <w:color w:val="000000"/>
          <w:sz w:val="28"/>
        </w:rPr>
        <w:t>
      5. Акимом поселка Майкаин созывается и организуется проведение раздельного схода местного сообщества в пределах села, улицы.</w:t>
      </w:r>
    </w:p>
    <w:bookmarkEnd w:id="14"/>
    <w:bookmarkStart w:name="z17" w:id="15"/>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Майкаин не позднее чем за десять календарных дней до дня его проведения через средства массовой информации (районная газета, на официальном сайте акима поселка).</w:t>
      </w:r>
    </w:p>
    <w:bookmarkEnd w:id="15"/>
    <w:bookmarkStart w:name="z18" w:id="16"/>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6"/>
    <w:p>
      <w:pPr>
        <w:spacing w:after="0"/>
        <w:ind w:left="0"/>
        <w:jc w:val="both"/>
      </w:pPr>
      <w:r>
        <w:rPr>
          <w:rFonts w:ascii="Times New Roman"/>
          <w:b w:val="false"/>
          <w:i w:val="false"/>
          <w:color w:val="000000"/>
          <w:sz w:val="28"/>
        </w:rPr>
        <w:t>
      Не имеют права участвовать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w:t>
      </w:r>
    </w:p>
    <w:bookmarkStart w:name="z19" w:id="17"/>
    <w:p>
      <w:pPr>
        <w:spacing w:after="0"/>
        <w:ind w:left="0"/>
        <w:jc w:val="both"/>
      </w:pPr>
      <w:r>
        <w:rPr>
          <w:rFonts w:ascii="Times New Roman"/>
          <w:b w:val="false"/>
          <w:i w:val="false"/>
          <w:color w:val="000000"/>
          <w:sz w:val="28"/>
        </w:rPr>
        <w:t>
      8. Раздельный сход местного сообщества открывается акимом поселка Майкаин или уполномоченным им лицом.</w:t>
      </w:r>
    </w:p>
    <w:bookmarkEnd w:id="17"/>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Майкаин или уполномоченное им лицо.</w:t>
      </w:r>
    </w:p>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Start w:name="z20" w:id="18"/>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района.</w:t>
      </w:r>
    </w:p>
    <w:bookmarkEnd w:id="18"/>
    <w:bookmarkStart w:name="z21" w:id="19"/>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9"/>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Start w:name="z22" w:id="20"/>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поселка Майкаин для регистрации.</w:t>
      </w:r>
    </w:p>
    <w:bookmarkEnd w:id="20"/>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Start w:name="z23" w:id="21"/>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1"/>
    <w:bookmarkStart w:name="z24" w:id="22"/>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2"/>
    <w:bookmarkStart w:name="z25"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26"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24"/>
    <w:bookmarkStart w:name="z27"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решению Баянаульского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"26" декабря 2024 года</w:t>
            </w:r>
            <w:r>
              <w:br/>
            </w:r>
            <w:r>
              <w:rPr>
                <w:rFonts w:ascii="Times New Roman"/>
                <w:b w:val="false"/>
                <w:i w:val="false"/>
                <w:color w:val="000000"/>
                <w:sz w:val="20"/>
              </w:rPr>
              <w:t>№ 239/27</w:t>
            </w:r>
          </w:p>
        </w:tc>
      </w:tr>
    </w:tbl>
    <w:bookmarkStart w:name="z29" w:id="26"/>
    <w:p>
      <w:pPr>
        <w:spacing w:after="0"/>
        <w:ind w:left="0"/>
        <w:jc w:val="left"/>
      </w:pPr>
      <w:r>
        <w:rPr>
          <w:rFonts w:ascii="Times New Roman"/>
          <w:b/>
          <w:i w:val="false"/>
          <w:color w:val="000000"/>
        </w:rPr>
        <w:t xml:space="preserve"> Количественный состав представителей жителей сел и улиц для участия в сходе местного сообщества поселка Майкаин Баянаульского района Павлодарской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 и населенных пунктов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и населенных пунктов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Майкаин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Майкаин улица Астана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Майкаин улицы А.Абдыкалыкова, Богенбая батыра, Жумат Шанина, Кенжебаева,</w:t>
            </w:r>
          </w:p>
          <w:p>
            <w:pPr>
              <w:spacing w:after="20"/>
              <w:ind w:left="20"/>
              <w:jc w:val="both"/>
            </w:pPr>
            <w:r>
              <w:rPr>
                <w:rFonts w:ascii="Times New Roman"/>
                <w:b w:val="false"/>
                <w:i w:val="false"/>
                <w:color w:val="000000"/>
                <w:sz w:val="20"/>
              </w:rPr>
              <w:t xml:space="preserve">
Кенши, Алия Молдагулова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Майкаин улицы Джамбула Джабаева, Бахыт Хайдарова, М.Горького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Майкаин улицы Лерментова, Маншук Маметова,</w:t>
            </w:r>
          </w:p>
          <w:p>
            <w:pPr>
              <w:spacing w:after="20"/>
              <w:ind w:left="20"/>
              <w:jc w:val="both"/>
            </w:pPr>
            <w:r>
              <w:rPr>
                <w:rFonts w:ascii="Times New Roman"/>
                <w:b w:val="false"/>
                <w:i w:val="false"/>
                <w:color w:val="000000"/>
                <w:sz w:val="20"/>
              </w:rPr>
              <w:t xml:space="preserve">
Сатбаев, Пушкина, Амангелды Иманова, Достык, Алтан дала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поселок Майкаин улицы Василий Христенко, Гагарина, Аубакир Кабылбекова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Майкаин улицы 40 лет Казахстан, 60 лет Казахстан,</w:t>
            </w:r>
          </w:p>
          <w:p>
            <w:pPr>
              <w:spacing w:after="20"/>
              <w:ind w:left="20"/>
              <w:jc w:val="both"/>
            </w:pPr>
            <w:r>
              <w:rPr>
                <w:rFonts w:ascii="Times New Roman"/>
                <w:b w:val="false"/>
                <w:i w:val="false"/>
                <w:color w:val="000000"/>
                <w:sz w:val="20"/>
              </w:rPr>
              <w:t>
Мухтар Ауезова, Естай, Торайгыров, Абай Кунанбаева, Байтерек, Гоголь, Жаяу Муса, Шакен Айманова,</w:t>
            </w:r>
          </w:p>
          <w:p>
            <w:pPr>
              <w:spacing w:after="20"/>
              <w:ind w:left="20"/>
              <w:jc w:val="both"/>
            </w:pPr>
            <w:r>
              <w:rPr>
                <w:rFonts w:ascii="Times New Roman"/>
                <w:b w:val="false"/>
                <w:i w:val="false"/>
                <w:color w:val="000000"/>
                <w:sz w:val="20"/>
              </w:rPr>
              <w:t xml:space="preserve">
Бауыржан Момышулы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Ушкулун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Майкубе, Шоптыколь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Сулужон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