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55eb" w14:textId="db55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решениеАксуского городского маслихата от 28 декабря 2023 года № 98/14 "О бюджете сельских округов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23 февраля 2024 года № 110/16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28 декабря 2023 года № 98/14 "О бюджете сельских округов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имени Мамаита Омарова на 2024-2026 годы согласно приложениям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–498181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500215тысяч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2034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Кызылжарского сельского округа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173276тысяч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–1435тысяч тенге".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округаҚанаш Қамзин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5191 тысяч тенге".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Евгеньевского сельского округа на 2024 - 2026 годы согласно приложениям 10,11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195636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20580 тысяч тенге".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Достыкского сельского округа на 2024 - 2026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184021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171083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2153 тысяч тенге".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Калкаманского сельского округа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196841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–3811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города Аксу на 2024 год объем целевых текущих трансфертов в бюджеты сельских округов в объеме1125447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- 5474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- 34689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34689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- 71966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71966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- 116092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116092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- 55400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55400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- 192847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ҚанашҚамзин – 286115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362684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Қанаш Қамзин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