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233b" w14:textId="48d2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2025 - 2027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13 декабря 2024 года № 175/18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18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Павлодарского областного маслихата от 30.04.2025 </w:t>
      </w:r>
      <w:r>
        <w:rPr>
          <w:rFonts w:ascii="Times New Roman"/>
          <w:b w:val="false"/>
          <w:i w:val="false"/>
          <w:color w:val="000000"/>
          <w:sz w:val="28"/>
        </w:rPr>
        <w:t>№ 192/21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459920030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90458976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6029436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363431618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461323119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24752138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33399055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8646917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1239086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1282157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43071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-27394313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27394313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на 2025 год распределение общей суммы поступлений от налогов в районные (городов областного значения) бюджеты в следующих размерах: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62,5 процента, городу Экибастузу – 68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47,5 процента, городу Экибастузу – 52,5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районам, городам Аксу, Павлодару, Экибастузу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Аққулы, Актогайскому, Баянаульскому, Железинскому, Иртышскому, Майскому, Павлодарскому, Тереңкөл, Успенскому, Щербактинскому районам – 100 процентов, городу Аксу – 100 процентов, городу Павлодару – 47,5 процента, городу Экибастузу – 52,5 процента.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2025 год распределение общей суммы поступлений от налогов в областной бюджет из бюджетов городов областного значения в следующих размерах: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сектора: города Павлодара – 37,5 процента, города Экибастуза – 32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индивидуальному подоходному налогу с доходов, облагаемых у источника выплаты и с доходов иностранных граждан, не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52,5 процента, Экибастуза – 47,5 процентов.;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городов Павлодара – 52,5 процента, Экибастуза – 47,5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на 2025 год распределение общей суммы поступлений отчислений недропользователей на социально-экономическое развитие региона и развитие его инфраструктуры в областной бюджет – 100 процентов.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областном бюджете на 2025 год бюджетные изъятия в областной бюджет из городских бюджетов в общей сумме 182537891 тысяча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Аксу 4304255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Павлодара 156804287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Экибастуза 21429349 тысяч тенге.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2025 год объемы субвенций, передаваемых из областного бюджета в районные (города областного значения) бюджеты, в общей сумме 9154324 тысячи тенге, в том числе: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Аққулы - 1315413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Актогайский - 1246279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Железинский - 609347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Иртышский - 1054502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Майский - 894234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Павлодарский - 1089037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Тереңкөл - 862826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Успенский - 1181561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Щербактинский - 901125 тысяч тенге.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местных бюджетных программ, не подлежащих секвестру в процессе исполнения местного бюджета на 2025 год, согласно приложению 4.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Учесть, что в областном бюджете на 2025 год предусмотрены целевые текущие трансферты районным (городов областного значения) бюджетам в следующих размерах: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266751 тысяча тенге –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2695839 тысяч тенге – на обеспечение прав и улучшение качества жизни лиц с инвалидностью;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1203714 тысяч тенге –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542064 тысячи тенге – на ремонт и оснащение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89716 тысяч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3323532 тысячи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10816972 тысячи тенге – на капитальный, средний и текущий ремонт автомобильных дорог районного значения,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825609 тысяч тенге – на возмещение бесплатного проезда детей школьного возраста в городском общественном транспорте;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9040554 тысячи тенге – на субсидирование пассажирских перевозок по социально значимым городским, пригородным сообщениям;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123564 тысячи тенге – на приобретение специализированной техники и оборудования в коммунальную собственность;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456522 тысячи тенге – на ремонт тепловых сетей, котельного оборудования, приобретение отопительных котлов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100879 тысяч тенге – на организацию и функционирование систем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48028 тысяч тенге – на организацию и функционирование систем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864617 тысяч тенге – на благоустройство детских площадок;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1420357 тысяч тенге - на благоустройство территорий.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Учесть, что в областном бюджете на 2025 год предусмотрены целевые трансферты на развитие районным (городов областного значения) бюджетам в следующих размерах: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1345517 тысяч тенге – на строительство,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242603 тысячи тенге – на развитие или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2550629 тысяч тенге – на развитие индустриальной инфраструктуры в рамках мер государственной поддержки субъектов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2000916 тысяч тенге –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1790520 тысяч тенге – на развитие объектов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1619728 тысяч тенге – на развитие объектов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346424 тысячи тенге –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2198867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1772878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438603 тысячи тенге – на реализацию бюджетных инвестиционных проектов в моногородах;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5323794 тысячи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428476 тысяч тенге – на развитие электроснабжения и освещения;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961884 тысячи тенге – на развитие благоустройства городов 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314518 тысяч тенге – на развитие транспортной инфраструктуры.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Установить на 2025 год объемы целевых текущих трансфертов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60829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4901 тысяча тенге - на повышение заработной платы медицинских работников центров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748340 тысяч тенге – на обеспечение прав и улучшение качества жизни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3009188 тысяч тенге – на приобретение жилья коммунального жилищного фонда для социально уязвимых слоев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на 2025 год объемы целевых трансфертов на развитие из вышестоящего бюджета, передаваемых по областным программам районным (городов областного значения) бюджетам, в следующих размерах: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2324976 тысяч тенге – на развитие социальной и инженерной инфраструктуры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4494689 тысяч тенге – на развитие системы водоснабжения и водоотведения в городах;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1000000 тысяч тенге – на развитие системы водоснабжения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1382500 тысяч тенге –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1651692 тысячи тенге –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915060 тысяч тенге – на реализацию бюджетных инвестиционных проектов в моногородах.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Предусмотреть в областном бюджете на 2025 год кредитование районным (городов областного значения) бюджетам в следующем размере: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1071470 тысяч тенге – для реализации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1589546 тысяч тенге – на строительство жилья;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7994957 тысяч тенге – на приобретение жилья коммунального жилищного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9743082 тысячи тенге – на строительство систем теплоснабжения.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решения Павлодарского областного маслихата от 30.09.2025 </w:t>
      </w:r>
      <w:r>
        <w:rPr>
          <w:rFonts w:ascii="Times New Roman"/>
          <w:b w:val="false"/>
          <w:i w:val="false"/>
          <w:color w:val="000000"/>
          <w:sz w:val="28"/>
        </w:rPr>
        <w:t>№ 214/24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Распределение указанных сумм целевых трансфертов и бюджетных кредитов районным (городов областного значения) бюджетам определяется на основании постановления акимата области.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Предусмотреть поступления трансфертов на 2025 год из районных (городов областного значения) бюджетов в областной бюджет в связи: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централизацией расходов по услугам связи – 437849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передачей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занятости – 1020903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регистрации актов гражданского состояния на республиканский уровень – 131902 тысячи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в областной бюджет указанных сумм трансфертов из районных (городов областного значения) бюджетов определяются на основании постановления акимата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на 2025 год резерв местного исполнительного органа области в сумме 7185520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00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15-1. Установить на 2025 год лимит долга местного исполнительного органа в сумме 181559413,1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15-1 в соответствии с решением Павлодарского областного маслихата от 30.04.2025 </w:t>
      </w:r>
      <w:r>
        <w:rPr>
          <w:rFonts w:ascii="Times New Roman"/>
          <w:b w:val="false"/>
          <w:i w:val="false"/>
          <w:color w:val="000000"/>
          <w:sz w:val="28"/>
        </w:rPr>
        <w:t>№ 192/21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15-2. Установить на 2025 год лимит государственных обязательств по проектам государственно-частного партнерства местного исполнительного органа в сумме 114265152 тысячи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15-2 в соответствии с решением Павлодарского областного маслихата от 30.04.2025 </w:t>
      </w:r>
      <w:r>
        <w:rPr>
          <w:rFonts w:ascii="Times New Roman"/>
          <w:b w:val="false"/>
          <w:i w:val="false"/>
          <w:color w:val="000000"/>
          <w:sz w:val="28"/>
        </w:rPr>
        <w:t>№ 192/21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Специалистам в области здравоохранения, социального обеспечения, образования, культуры, спорта, ветеринарии, лесного хозяйства и особо охраняемых природных территорий, являющимся гражданскими служащими и работающим в сельских населенных пунктах, а также указанным специалистам, работающим в государственных организациях, финансируемых из областного бюджета, предусмотреть повышенные на двадцать пять процентов оклады и тарифные ставки по сравнению со ставками специалистов, занимающихся этими видами деятельности в городских условиях.</w:t>
      </w:r>
    </w:p>
    <w:bookmarkEnd w:id="18"/>
    <w:bookmarkStart w:name="z1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Контроль за исполнением настоящего решения возложить на постоянную комиссию областного маслихата по вопросам экономики и бюджета.</w:t>
      </w:r>
    </w:p>
    <w:bookmarkEnd w:id="19"/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ff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459 920 030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90 458 976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46 926 117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12 267 062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28 101 160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15 396 699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6 029 436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363 431 618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177 617 076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177 617 076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461 323 119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37 107 704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143 953 553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83 554 787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12 426 814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11 215 005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22 507 615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21 066 596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11 899 842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10 062 671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8 875 203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6 242 742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3 655 442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7 295 924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6 108 397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34 257 741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11 984 434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5 008 660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аэропортов,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2 258 558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25 468 101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10 149 459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8 646 917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-27 394 313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33 399 055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8 683 560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2 678 818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ff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438 513 922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30 358 914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16 915 923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345 668 804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438 201 236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4 348 204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3 212 253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355 750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16 114 996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16 104 828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212 417 867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33 612 852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29 962 283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154 332 645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142 256 945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4 102 919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7 999 506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8 815 597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78 212 433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42 230 191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12 075 700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10 885 733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1 189 967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17 892 402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16 815 942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16 703 661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5 897 990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973 260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1 270 079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343 614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2 548 716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1 339 793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28 284 872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9 701 545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7 435 925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1 535 321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13 567 234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13 424 584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5 016 093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4 271 683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2 890 148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661 535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21 488 697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4 579 141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1 644 481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1 945 255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7 304 250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656 552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6 647 698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5 962 862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8 751 486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6 624 613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2 658 900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1 030 607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1 096 266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33 637 383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32 053 529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29 713 887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1 045 819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53 082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8 555 580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8 096 997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6 677 873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1 617 898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2 339 642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186 840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1 399 398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631 438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517 588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11 137 388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1 677 909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9 459 479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8 984 147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87 956 550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1 972 817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85 983 733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1 856 902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83 772 038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83 700 634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2 252 091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2 240 214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9 612 040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-11 825 263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11 825 263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-11 855 792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11 855 792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6 429 299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5 426 493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Павлодарского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Павлодарского областного маслихата от 26.11.2025 </w:t>
      </w:r>
      <w:r>
        <w:rPr>
          <w:rFonts w:ascii="Times New Roman"/>
          <w:b w:val="false"/>
          <w:i w:val="false"/>
          <w:color w:val="ff0000"/>
          <w:sz w:val="28"/>
        </w:rPr>
        <w:t>№ 223/25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463 069 097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98 066 383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47 415 996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32 863 079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17 787 308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17 761 719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362 951 694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201 247 474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161 704 220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462 751 414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недропользования, окружающей среды и водных ресурсов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16 384 554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16 373 877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216 025 737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33 861 362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157 211 741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144 834 773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9 398 175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79 413 221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42 773 172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29 396 906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9 895 279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14 245 594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4 485 267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21 433 800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6 914 044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8 961 884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3 970 489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информации и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внутренней,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31 191 045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продуктивности и качества аквакультуры (рыбоводства), а также племенного рыбоводства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недропользования, окружающей среды и водных ресурсов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11 859 455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104 765 274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102 792 225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100 382 753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торговли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5 183 695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торговли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5 219 221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175/18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</w:t>
      </w:r>
      <w:r>
        <w:br/>
      </w:r>
      <w:r>
        <w:rPr>
          <w:rFonts w:ascii="Times New Roman"/>
          <w:b/>
          <w:i w:val="false"/>
          <w:color w:val="000000"/>
        </w:rPr>
        <w:t>секвестру в процессе исполнения местных бюджетов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областного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охране материнства и детства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бюджетов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