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81c00" w14:textId="a781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и послевузовским образованием на 2024-2025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20 ноября 2024 года № 276/2.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высшим и послевузовским образованием на 2024-2025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___________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и послевузовским образованием на 2024-2025 учебный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Павлодарской области от 08.01.2025 </w:t>
      </w:r>
      <w:r>
        <w:rPr>
          <w:rFonts w:ascii="Times New Roman"/>
          <w:b w:val="false"/>
          <w:i w:val="false"/>
          <w:color w:val="ff0000"/>
          <w:sz w:val="28"/>
        </w:rPr>
        <w:t>№ 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направления подготовки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клинических специальностей подготовки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по формам обучения (количество мест, грантов)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(специалиста),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B033 Религия и теология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B033 Религия и теология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лабораторная диагностика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взрослая, детская.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взрослая, детская.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