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b873" w14:textId="ba2b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26 декабря 2023 года № 88 "О районном бюджете Федоровского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14 июня 2024 года № 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2024-2026 годы" от 26 декабря 2023 года № 88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8897018,9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2573239,0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60036,0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20478,0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6243265,9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8889416,4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70277,0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116298,0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46021,0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- 94174,5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94174,5 тысячи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Учесть, что в районном бюджете на 2024 год предусмотрены расходы по компенсации потерь областного бюджета в сумме 181678,0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6243263,7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