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e816" w14:textId="2cee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коммунальному предприятию "Тобол" на праве хозяйственного ведения акимата района Беимбета Майлина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21 мая 2024 года № 11</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приказа ГУ "Отдел земельных отношений акимата района Беимбета Майлина" № 53 от 23 апреля 2024 года,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государственному коммунальному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расположенный на территории поселка Тобол района Беимбета Майлина, для эксплуатации насосной, разводящих и внутриквартальных канализационных сетей, общей площадью 2,8337 гектара.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после его официального опубликования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