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5af9" w14:textId="2f45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коммунальному предприятию "Тобол" на праве хозяйственного ведения акимата района Беимбета Майлина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21 мая 2024 года № 10. Отменено решением акима поселка Тобол района Беимбета Майлина Костанайской области от 16 июля 2025 года № 3</w:t>
      </w:r>
    </w:p>
    <w:p>
      <w:pPr>
        <w:spacing w:after="0"/>
        <w:ind w:left="0"/>
        <w:jc w:val="both"/>
      </w:pPr>
      <w:r>
        <w:rPr>
          <w:rFonts w:ascii="Times New Roman"/>
          <w:b w:val="false"/>
          <w:i w:val="false"/>
          <w:color w:val="ff0000"/>
          <w:sz w:val="28"/>
        </w:rPr>
        <w:t xml:space="preserve">
      Сноска. Отменено решением акима поселка Тобол района Беимбета Майлина Костанайской области от 16.07.2025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истечение десяти календарных дней после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подпунктом 10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приказа ГУ "Отдел земельных отношений акимата района Беимбета Майлина" № 53 от 23 апреля 2024 года, аким поселка Тобол РЕШИЛ:</w:t>
      </w:r>
    </w:p>
    <w:bookmarkEnd w:id="0"/>
    <w:bookmarkStart w:name="z5" w:id="1"/>
    <w:p>
      <w:pPr>
        <w:spacing w:after="0"/>
        <w:ind w:left="0"/>
        <w:jc w:val="both"/>
      </w:pPr>
      <w:r>
        <w:rPr>
          <w:rFonts w:ascii="Times New Roman"/>
          <w:b w:val="false"/>
          <w:i w:val="false"/>
          <w:color w:val="000000"/>
          <w:sz w:val="28"/>
        </w:rPr>
        <w:t>
      1. Установить государственному коммунальному предприятию "Тобол" на праве хозяйственного ведения акимата района Беимбета Майлина публичный сервитут на земельные участки на праве постоянного землепользования, расположенные на территории поселка Тобол района Беимбета Майлина, для эксплуатации напорной, разводящих и внутриквартальных канализационных сетей, в том числе:</w:t>
      </w:r>
    </w:p>
    <w:bookmarkEnd w:id="1"/>
    <w:bookmarkStart w:name="z6" w:id="2"/>
    <w:p>
      <w:pPr>
        <w:spacing w:after="0"/>
        <w:ind w:left="0"/>
        <w:jc w:val="both"/>
      </w:pPr>
      <w:r>
        <w:rPr>
          <w:rFonts w:ascii="Times New Roman"/>
          <w:b w:val="false"/>
          <w:i w:val="false"/>
          <w:color w:val="000000"/>
          <w:sz w:val="28"/>
        </w:rPr>
        <w:t>
      участок 1, общей площадью 0,8954 гектар;</w:t>
      </w:r>
    </w:p>
    <w:bookmarkEnd w:id="2"/>
    <w:bookmarkStart w:name="z7" w:id="3"/>
    <w:p>
      <w:pPr>
        <w:spacing w:after="0"/>
        <w:ind w:left="0"/>
        <w:jc w:val="both"/>
      </w:pPr>
      <w:r>
        <w:rPr>
          <w:rFonts w:ascii="Times New Roman"/>
          <w:b w:val="false"/>
          <w:i w:val="false"/>
          <w:color w:val="000000"/>
          <w:sz w:val="28"/>
        </w:rPr>
        <w:t>
      участок 2, общей площадью 1,7458 гектара.</w:t>
      </w:r>
    </w:p>
    <w:bookmarkEnd w:id="3"/>
    <w:bookmarkStart w:name="z8" w:id="4"/>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направление в течение двадцати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 –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поселка Тобол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