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9101" w14:textId="2199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Барвиновка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Барвиновка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28 909,0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13 365,0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15 544,0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29 525,3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Барвиновка Сарыкольского района на 2025 год предусмотрен объем субвенций, передаваемых из районного бюджета в сумме 15 528,0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Барвиновка Сарыкольского района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2025 год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4 291,8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