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7080" w14:textId="d3d7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439 200,5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166 521,8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857,3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10 926,4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260 895,0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475 686,2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36 485,7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36 485,7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2025 год предусмотрен объем субвенций, передаваемых из районного бюджета в сумме 19 302,0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