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0fd7" w14:textId="16d0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"TNS-Plus" для прокладки и эксплуатации волоконно – оптической линии связи по объекту "НРП Севастополь – Муфта № 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Сарыкольского района Костанайской области от 13 декабря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"TNS-Plus" публичный сервитут для прокладки и эксплуатации волоконно – оптической линии связи по объекту "НРП Севастополь – Муфта № 3" на территории Сарыкольского района общей площадью - 8,08 гектар, сроком на 25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пяти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Жиенбаев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