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e52c" w14:textId="e7de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Шили Наурзумского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3 января 2024 года № 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Шили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45441,0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45002,0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45745,0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Наурзумского района Костанайской области от 16.10.2024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Шили предусмотрен объем субвенций, передаваемых из районного бюджета на 2024 год в сумме 32499,0 тысяч тенге.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Шили на 2024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Наурзумского района Костанайской области от 16.10.2024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Шили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Шили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