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b3a0" w14:textId="6b2b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деятельностью, осуществляемой субъектом специального права акционерным обществом "Жасыл 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4 июня 2024 года № 119-П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на основании согласования с Агентством по защите и развитию конкуренции Республики Казахстан (ПИ-106229 от 13.05.2024 года),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деятельностью, осуществляемой субъектом специального права акционерным обществом "Жасыл даму".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течении пяти рабочих дней со дня подписания приказа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в течении пяти рабочих дней со дня подписания.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 № 119-П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деятельностью, осуществляемой субъектом специального права акционерным обществом "Жасыл даму"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международных проектов в области изменения климата, обращения с опасными отходами и стойкими органическими загрязнителями в рамках международных договоров, участником которых является Республика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