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a45d" w14:textId="edca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11 июля 2022 года № 525 "Об утверждении национального плана углеродных квот"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января 2024 года № 16-Ө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290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11 июля 2022 года № 525 "Об утверждении национального плана углеродных квот" (зарегистрирован в Реестре государственной регистрации нормативных правовых актов под № 28798)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углеродных квот,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промышленности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 № 525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углеродных квот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 единиц углеродной квоты, подлежащих распределению между субъектами квотирования по регулируемым секторам экономики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Регулируемый сектор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углеродной квоты на 2022 год, тонн двуокиси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углеродной квоты на 2023 год, тонн двуокиси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углеродной квоты на 2024 год, тонн двуокиси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углеродной квоты на 2025 год, тонн двуокиси углерода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Электроэнергетическая промышленность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93 872 608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94 343 363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 промышленность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22 692 974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7 224 012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30 383 809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(в части производства стройматериалов: цемента, извести, гипса и кирпича) промышленность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резерва единиц углеродной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11 816 923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9 275 603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