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71e9" w14:textId="1b07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11 марта 2024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Костанайского района, города Тобыл, улица Тәуелсіздік, 55, 61А, улица Терешковой 15/4, улица Казахская, 5 общей площадью 0,0958 гектар, сроком на 48 лет на безвозмездной основе, для прокладки, обслуживания и эксплуатации волоконно – оптической линии связи по объекту "Строительство ВОЛС для сегмента B2G,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