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d4e8" w14:textId="e42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пастбищеоборотов на основании геоботанического обследования пастбищ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28 октября 2024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рекомендуемые схемы пастбищеоборотов на основании геоботанического обследования пастбищ на 2024-2029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 на основании геоботанического обследования пастбищ на 2024-2029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