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7441" w14:textId="fc3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106 "О бюджетах сел и сельских округов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декабря 2024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 и сельских округов Карасуского района на 2024-2026 годы" от 28 декабря 2023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28 491,0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12 891,7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2024-2026 годы согласно приложениям 4, 5 и 6 к настоящему решению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29 689,5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24 466,5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30 063,0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- 373,5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288 105,4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23 521,9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1 106,1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263 477,4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302 397,8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- 14 292,4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14 292,4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141 045,1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9308,2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131 736,9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144 844,6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- 3 799,5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3 799,5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406 148,4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78 593,0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3 720,0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323 477,4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426 974,2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- 20 825,8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20 825,0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44 162,6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9 923,0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33 902,6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46 404,3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- 2 241,7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2 241,7 тысяча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179 887,1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11 074,0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168 813,1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185 102,2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- 5 215,1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5 215,1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201 516,8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2 499,3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21,7 тысяча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198 995,8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201 990,2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- 473,4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473,4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17 283,0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34 635,1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- 7616,1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7 616,1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70 709,5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40 474,7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30 234,8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84 482,4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- 13 772,9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13 772,9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50 159,9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44 660,9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52 875,0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- 2 715,1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2 715,1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2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3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