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fc78" w14:textId="77ff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142 319,5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5 717,0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136 602,5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143 061,0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Степного сельского округа на 2025 год, предусмотрен в сумме 32 347,0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Степного сельского округа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Степного сельского округа на 2025 год предусмотрены целевые текущие трансферты из республиканского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Степного сельского округа на 2025 год предусмотрены целевые текущие трансферты из областного бюджета, в том числе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внутрипоселковых дорог (въезд в село) 2 км в рамках проекта "Ауыл-Ел бесігі".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Степного сельского округа на 2025 год предусмотрены целевые текущие трансферты из районного бюджета, в том числе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Степного сельского округа;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по проведению технического обследования водопровода в селе Степное;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исполнительных документов, судебных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Степного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перечень бюджетных программ на очередной финансовый год в бюджете Степного сельского округа, не подлежащих секвестру не установлен.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