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2c7b" w14:textId="cff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Забеловка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Забеловка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78 842,3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73 123,3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79 717,8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Забеловка на 2025 год, предусмотрен в сумме 24 720,0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Забеловка в районный бюджет на 2025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Забеловка на 2025 год предусмотрены целевые текущие трансферты из областного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Забеловка;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берегоукреплению реки Желкуар на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благоустройству территории села Забеловка Житикаринского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автомобильных дорог улиц Правонабережная - 0,449 км, Степная - 0,509 км, Октябрьская - 0,424 км, Победы - 0,461 км села Забеловка,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Забеловка на 2025 год предусмотрены целевые текущие трансферты из районного бюджета, в том числе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Забеловка;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Горького 0-1,187 км в селе Забеловка Житикаринского района Костанайской области;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сопровождение программного продукта "Парус-Каз.Бюджет" (Бюджетное планирование);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землеустроительные и земельно-кадастровые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улиц села Забеловка.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2025 год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