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efd0" w14:textId="d9ae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103 "О районном бюджете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июня 2024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2024-2026 годы" от 28 декабря 2023 года № 103 (зарегистрированное в Реестре государственной регистрации нормативных правовых актов за № 191588)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10 577 290,5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4 806 266,0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34 977,0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5 120,0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5 730 927,5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10 683 929,1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-142 956,0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56 237,0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199 193,0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36 317,4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-36 317,4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строительство сетей водоснабжения к малоэтажной застройке по правому берегу реки Шортанды восточного района города Житикара Костанайской области. Корректировка сметной документации;";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67)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услугу по отведению и очистке талых и дождевых вод с территории города Житикара.";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