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4ace6" w14:textId="d54ac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товариществу с ограниченной ответственностью "ERG Exploration"</w:t>
      </w:r>
    </w:p>
    <w:p>
      <w:pPr>
        <w:spacing w:after="0"/>
        <w:ind w:left="0"/>
        <w:jc w:val="both"/>
      </w:pPr>
      <w:r>
        <w:rPr>
          <w:rFonts w:ascii="Times New Roman"/>
          <w:b w:val="false"/>
          <w:i w:val="false"/>
          <w:color w:val="000000"/>
          <w:sz w:val="28"/>
        </w:rPr>
        <w:t>Постановление акимата Денисовского района Костанайской области от 15 июля 2024 года № 100</w:t>
      </w:r>
    </w:p>
    <w:p>
      <w:pPr>
        <w:spacing w:after="0"/>
        <w:ind w:left="0"/>
        <w:jc w:val="both"/>
      </w:pPr>
      <w:bookmarkStart w:name="z4" w:id="0"/>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статьи 17</w:t>
      </w:r>
      <w:r>
        <w:rPr>
          <w:rFonts w:ascii="Times New Roman"/>
          <w:b w:val="false"/>
          <w:i w:val="false"/>
          <w:color w:val="000000"/>
          <w:sz w:val="28"/>
        </w:rPr>
        <w:t xml:space="preserve">, пунктом 2 </w:t>
      </w:r>
      <w:r>
        <w:rPr>
          <w:rFonts w:ascii="Times New Roman"/>
          <w:b w:val="false"/>
          <w:i w:val="false"/>
          <w:color w:val="000000"/>
          <w:sz w:val="28"/>
        </w:rPr>
        <w:t>статьи 71-1</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на основании лицензии на разведку твердых полезных ископаемых № 2668-EL от 22 мая 2024 года акимат Денисовского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Установить товариществу с ограниченной ответственностью "ERG Exploration" публичный сервитут сроком до 22 мая 2030 года для проведения операций по разведке твердых полезных ископаемых на земельном участке общей площадью 3036,6299 гектара, расположенном на территории Денисовского района Костанайской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Рекомендовать товариществу с ограниченной ответственностью "ERG Exploration" привести земельные участки в состояние, пригодное для использования по целевому назначению.</w:t>
      </w:r>
    </w:p>
    <w:bookmarkEnd w:id="2"/>
    <w:bookmarkStart w:name="z7" w:id="3"/>
    <w:p>
      <w:pPr>
        <w:spacing w:after="0"/>
        <w:ind w:left="0"/>
        <w:jc w:val="both"/>
      </w:pPr>
      <w:r>
        <w:rPr>
          <w:rFonts w:ascii="Times New Roman"/>
          <w:b w:val="false"/>
          <w:i w:val="false"/>
          <w:color w:val="000000"/>
          <w:sz w:val="28"/>
        </w:rPr>
        <w:t>
      3. Государственному учреждению "Отдел земельных отношений акимата Денисовского района"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Денисовского района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Денисовского района.</w:t>
      </w:r>
    </w:p>
    <w:bookmarkEnd w:id="6"/>
    <w:bookmarkStart w:name="z11" w:id="7"/>
    <w:p>
      <w:pPr>
        <w:spacing w:after="0"/>
        <w:ind w:left="0"/>
        <w:jc w:val="both"/>
      </w:pPr>
      <w:r>
        <w:rPr>
          <w:rFonts w:ascii="Times New Roman"/>
          <w:b w:val="false"/>
          <w:i w:val="false"/>
          <w:color w:val="000000"/>
          <w:sz w:val="28"/>
        </w:rPr>
        <w:t>
      5. Настоящее постановление вводится в действие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Денисовского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Катпаев Р.Ж.</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 от 15 июля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года</w:t>
            </w:r>
          </w:p>
        </w:tc>
      </w:tr>
    </w:tbl>
    <w:bookmarkStart w:name="z18" w:id="8"/>
    <w:p>
      <w:pPr>
        <w:spacing w:after="0"/>
        <w:ind w:left="0"/>
        <w:jc w:val="left"/>
      </w:pPr>
      <w:r>
        <w:rPr>
          <w:rFonts w:ascii="Times New Roman"/>
          <w:b/>
          <w:i w:val="false"/>
          <w:color w:val="000000"/>
        </w:rPr>
        <w:t xml:space="preserve"> Публичный сервитут на земельный участок, расположенный на территории Денисовского района Костанайской области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земельного участка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Перелески (за пределами черты населенного пункта)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Глебовка (за пределами черты населенного пункта)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933,2730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1980,7476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3036,6299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