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18ea" w14:textId="4001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26 декабря 2024 года № 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Денисовского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8 000 338,5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1 865 754,9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38 979,0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2 358,5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6 093 246,1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8 379 157,9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- 7 997,0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32 160,0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40 157,0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- 370 822,4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370 822,4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субвенции, передаваемой из областного бюджета в бюджет района в сумме 227 504,0 тысячи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субвенций, передаваемых из районного бюджета в бюджеты сел и сельских округов в сумме 224 055,0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Архангельский сельский округ – 14 141,0 тысяча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Аршалинский сельский округ – 31 294,0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Аятский сельский округ – 13 590,0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сельский округ – 23 151,0 тысяча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Глебовка – 21 945,0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Крымское – 16 260,0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сельский округ – 15 514,0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Перелески – 15 263,0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Покровский сельский округ – 23 210,0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10 990,0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Свердловский сельский округ – 15 009,0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Тельманский сельский округ – 23 688,0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Денисовского района на 2025 год в размере 2000,0 тысяч тенге.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района на 2025 год предусмотрен возврат целевых трансфертов на сумму 65,8 тысяч тенге,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фонд 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64,1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Денисовского района Костанайской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Учесть, что в бюджет района предусмотрен возврат целевых трансфертов с 4 уровня бюджета на сумму 16,3 тысяч тенге,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 трансферты в сумме 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трансферты в сумме 7,7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Денисовского района Костанайской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Денисовского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6 093 246,1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6 064 094,8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8 379 157,9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- 370 822,4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