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06dc9" w14:textId="c906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2024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Денисовского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6 марта 2024 года № 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за исключением лиц, занимающих руководящие должности, прибывшим для работы и проживания в сельские населенные пункты Денисовского района на 2024 год: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населенном пункте, являющимся административным центром Денисовского района в сумме, не превышающей две тысячи пятисоткратного размера месячного расчетного показателя;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Денисовского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