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979a" w14:textId="a1d9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Денисовского районного маслихата Костанайской области от 28 декабря 2023 года № 97 "О бюджете Денисовского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28 февраля 2024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Костанайской области "О бюджете Денисовского района на 2024-2026 годы" от 28 декабря 2023 года № 97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5 191 368,6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1 570 686,0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9 292,0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3 609 790,6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5 294 367,7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42 544,0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77 532,0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34 988,0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-145 543,1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145 543,1 тысячи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Учесть, что в бюджете района на 2024 год предусмотрен возврат целевых трансфертов на сумму 960,5 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Национальный фонд 0,3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областной бюджет в сумме 785,1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бюджетные кредиты 175,1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5191368,6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3609790,6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3603797,1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3603797,1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1393403,9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эффективности деятельности депутатов маслихата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453044,4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-145543,1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Денисовского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6567164,0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900984,0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1003017,2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4578599,8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4578599,8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4578599,8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799225,2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767859,2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