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d708" w14:textId="92ed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15 января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19 октября 2023 года № 25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1 Мая, общей площадью 0,0270 гектар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