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c394" w14:textId="252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районном бюджете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ноября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4 - 2026 годы" от 27 декабря 2023 года № 64, зарегистрированное в Реестре государственной регистрации нормативных правовых актов под № 1909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41 71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7 2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74 925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50 12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26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68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7 823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 82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6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68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оября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