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b57" w14:textId="e3a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сроком на 5 лет ГУ "Отдел строительства, архитектуры и градостроительства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 февраля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согласования земельного участка Костанайским областным филиалом акционерного общества национальной компании "ҚазАвтоЖол"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государственному учреждению "Отдел строительства, архитектуры и градостроительства акимата Алтынсаринского района" право ограниченного целевого пользования (публичный сервитут) сроком на 5 лет, на земельный участок общей площадью 0,04 гектар, для строительство антенно-мачтового сооружения, 1,6 гектар для строительства линий электропередач к антенно-мачтовому сооружению, расположенного на 601- 605 км. трассы "Екатеринбург – Алматы" на территории Алтынсаринского района, на земельный участок общей площадью 0,04 гектар, для строительства антенно-мачтового сооружения, 1,6 гектар для строительства линий электропередач к антенно-мачтовому сооружению, расположенного на 628-632 км. трассы "Екатеринбург – Алматы" на территории Алтынсаринского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