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b123" w14:textId="23ab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77 "О бюджете города Аркалыка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декабря 2024 года № 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2024-2026 годы" от 22 декабря 2023 года № 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10891382,6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3027453,0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28521,0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7721208,6 тысяч тенге, из них объем субвенций – 554078,0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11390070,7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30261,0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43688,0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469052,6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469052,6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-998001,7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998001,7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768845,0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13427,0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242583,7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города на 2024 год предусмотрен объем целевых текущих трансфертов из областного бюджета в сумме 4531069,9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города на 2024 год предусмотрен объем целевых трансфертов на развитие из областного бюджета в сумме 2618428,4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10 891 382,6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11 390 070,7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