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9b9c" w14:textId="1c49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77 "О бюджете города Аркалыка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15 марта 2024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2024-2026 годы" от 22 декабря 2023 года № 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10430869,7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3027453,0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28518,0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7260698,7 тысяч тенге, из них объем субвенций – 554078,0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10206672,9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38261,0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51688,0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392000,0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392000,0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-206064,2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206064,2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51688,0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13427,0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167803,2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города на 2024 год предусмотрен объем целевых текущих трансфертов из областного бюджета в сумме 4716977,3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города на 2024 год предусмотрен объем целевых трансфертов на развитие из республиканского бюджета в сумме 300000,0 тысяч тенге, из областного бюджета в сумме 1672011,1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10 430 869,7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7 255 719,4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