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bcb3" w14:textId="927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Рудный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февраля 2024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Рудный на 2024 год в сумме 42,83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