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693b" w14:textId="e3c6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объектового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20 мая 2024 года № 2. Утратило силу решением акима города Рудного Костанайской области от 16 июля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Рудного Костанайской области от 16.07.2024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объектового масштаба на участке автомобильной дороги по улице Ленина в районе лога возле мечети в городе Рудном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объектового масштаба на автомобильной дороге районного значения назначить заместителя акима города Рудного Сактаганова Т.С. и поручить провести мероприятия, направленные на ликвидацию чрезвычайной ситуации природного характера объектового масштаба.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Рудного"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