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362f2" w14:textId="49362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на земельные участки</w:t>
      </w:r>
    </w:p>
    <w:p>
      <w:pPr>
        <w:spacing w:after="0"/>
        <w:ind w:left="0"/>
        <w:jc w:val="both"/>
      </w:pPr>
      <w:r>
        <w:rPr>
          <w:rFonts w:ascii="Times New Roman"/>
          <w:b w:val="false"/>
          <w:i w:val="false"/>
          <w:color w:val="000000"/>
          <w:sz w:val="28"/>
        </w:rPr>
        <w:t>Постановление акимата города Костаная Костанайской области от 14 августа 2024 года № 1401</w:t>
      </w:r>
    </w:p>
    <w:p>
      <w:pPr>
        <w:spacing w:after="0"/>
        <w:ind w:left="0"/>
        <w:jc w:val="both"/>
      </w:pPr>
      <w:bookmarkStart w:name="z4" w:id="0"/>
      <w:r>
        <w:rPr>
          <w:rFonts w:ascii="Times New Roman"/>
          <w:b w:val="false"/>
          <w:i w:val="false"/>
          <w:color w:val="000000"/>
          <w:sz w:val="28"/>
        </w:rPr>
        <w:t xml:space="preserve">
      В соответствии с подпунктом 5-1 со </w:t>
      </w:r>
      <w:r>
        <w:rPr>
          <w:rFonts w:ascii="Times New Roman"/>
          <w:b w:val="false"/>
          <w:i w:val="false"/>
          <w:color w:val="000000"/>
          <w:sz w:val="28"/>
        </w:rPr>
        <w:t>статьей 18</w:t>
      </w:r>
      <w:r>
        <w:rPr>
          <w:rFonts w:ascii="Times New Roman"/>
          <w:b w:val="false"/>
          <w:i w:val="false"/>
          <w:color w:val="000000"/>
          <w:sz w:val="28"/>
        </w:rPr>
        <w:t xml:space="preserve">, пунктом 4 </w:t>
      </w:r>
      <w:r>
        <w:rPr>
          <w:rFonts w:ascii="Times New Roman"/>
          <w:b w:val="false"/>
          <w:i w:val="false"/>
          <w:color w:val="000000"/>
          <w:sz w:val="28"/>
        </w:rPr>
        <w:t>статьи 69</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на основании землеустроительных проектов, утвержденных приказами государственного учреждения "Отдел земельных отношений акимата города Костаная" от 22 июля 2024 года № 336, № 337, № 338, № 339, № 340, № 341, № 342, № 343 акимат города Костаная ПОСТАНОВЛЯЕТ:</w:t>
      </w:r>
    </w:p>
    <w:bookmarkEnd w:id="0"/>
    <w:bookmarkStart w:name="z5" w:id="1"/>
    <w:p>
      <w:pPr>
        <w:spacing w:after="0"/>
        <w:ind w:left="0"/>
        <w:jc w:val="both"/>
      </w:pPr>
      <w:r>
        <w:rPr>
          <w:rFonts w:ascii="Times New Roman"/>
          <w:b w:val="false"/>
          <w:i w:val="false"/>
          <w:color w:val="000000"/>
          <w:sz w:val="28"/>
        </w:rPr>
        <w:t xml:space="preserve">
      1. Установить государственному коммунальному предприятию "Костанай-Су" акимата города Костаная государственного учреждения "Отдел жилищно-коммунального хозяйства, пассажирского транспорта и автомобильных дорог акимата города Костаная" из категории земель населенных пунктов публичный сервитут на земельные участки,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Государственному учреждению "Отдел земельных отношений акимата города Костаная"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Костаная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Костаная.</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Жундубаев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14 августа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1401</w:t>
            </w:r>
          </w:p>
        </w:tc>
      </w:tr>
    </w:tbl>
    <w:bookmarkStart w:name="z16" w:id="7"/>
    <w:p>
      <w:pPr>
        <w:spacing w:after="0"/>
        <w:ind w:left="0"/>
        <w:jc w:val="left"/>
      </w:pPr>
      <w:r>
        <w:rPr>
          <w:rFonts w:ascii="Times New Roman"/>
          <w:b/>
          <w:i w:val="false"/>
          <w:color w:val="000000"/>
        </w:rPr>
        <w:t xml:space="preserve"> Перечень земельных участков, на которые устанавливается публичный сервитут государственному коммунальному предприятию "Костанай-Су" акимата города Костаная государственного учреждения "Отдел жилищно-коммунального хозяйства, пассажирского транспорта и автомобильных дорог акимата города Костаная"</w:t>
      </w:r>
    </w:p>
    <w:bookmarkEnd w:id="7"/>
    <w:bookmarkStart w:name="z17" w:id="8"/>
    <w:p>
      <w:pPr>
        <w:spacing w:after="0"/>
        <w:ind w:left="0"/>
        <w:jc w:val="both"/>
      </w:pPr>
      <w:r>
        <w:rPr>
          <w:rFonts w:ascii="Times New Roman"/>
          <w:b w:val="false"/>
          <w:i w:val="false"/>
          <w:color w:val="000000"/>
          <w:sz w:val="28"/>
        </w:rPr>
        <w:t>
      1. город Костанай, улица Пролетарская, 96, общей площадью 0,0320 гектар, для обслуживания инженерных сетей по объекту "Водопровод по улице Пролетарская, 96";</w:t>
      </w:r>
    </w:p>
    <w:bookmarkEnd w:id="8"/>
    <w:bookmarkStart w:name="z18" w:id="9"/>
    <w:p>
      <w:pPr>
        <w:spacing w:after="0"/>
        <w:ind w:left="0"/>
        <w:jc w:val="both"/>
      </w:pPr>
      <w:r>
        <w:rPr>
          <w:rFonts w:ascii="Times New Roman"/>
          <w:b w:val="false"/>
          <w:i w:val="false"/>
          <w:color w:val="000000"/>
          <w:sz w:val="28"/>
        </w:rPr>
        <w:t>
      2. город Костанай, улица Маяковского 108/1, общей площадью 0,3327 гектар, для обслуживания инженерных сетей по объекту "Наружный водопровод к жилому дому 59 кв по улице Маяковского 108/1";</w:t>
      </w:r>
    </w:p>
    <w:bookmarkEnd w:id="9"/>
    <w:bookmarkStart w:name="z19" w:id="10"/>
    <w:p>
      <w:pPr>
        <w:spacing w:after="0"/>
        <w:ind w:left="0"/>
        <w:jc w:val="both"/>
      </w:pPr>
      <w:r>
        <w:rPr>
          <w:rFonts w:ascii="Times New Roman"/>
          <w:b w:val="false"/>
          <w:i w:val="false"/>
          <w:color w:val="000000"/>
          <w:sz w:val="28"/>
        </w:rPr>
        <w:t>
      3. город Костанай, Тепличный комбинат, общей площадью 3,6509 гектар, для обслуживания инженерных сетей по объекту "Наружные сети водопровода к жилым домам тепличного комбината";</w:t>
      </w:r>
    </w:p>
    <w:bookmarkEnd w:id="10"/>
    <w:bookmarkStart w:name="z20" w:id="11"/>
    <w:p>
      <w:pPr>
        <w:spacing w:after="0"/>
        <w:ind w:left="0"/>
        <w:jc w:val="both"/>
      </w:pPr>
      <w:r>
        <w:rPr>
          <w:rFonts w:ascii="Times New Roman"/>
          <w:b w:val="false"/>
          <w:i w:val="false"/>
          <w:color w:val="000000"/>
          <w:sz w:val="28"/>
        </w:rPr>
        <w:t>
      4. город Костанай, улица Валиханова по улице Баймагамбетова до улицы 19 августа, общей площадью 0,8680 гектар, для обслуживания инженерных сетей по объекту "Водопровод улица Валиханова по улице Баймагамбетова до улицы 19 августа";</w:t>
      </w:r>
    </w:p>
    <w:bookmarkEnd w:id="11"/>
    <w:bookmarkStart w:name="z21" w:id="12"/>
    <w:p>
      <w:pPr>
        <w:spacing w:after="0"/>
        <w:ind w:left="0"/>
        <w:jc w:val="both"/>
      </w:pPr>
      <w:r>
        <w:rPr>
          <w:rFonts w:ascii="Times New Roman"/>
          <w:b w:val="false"/>
          <w:i w:val="false"/>
          <w:color w:val="000000"/>
          <w:sz w:val="28"/>
        </w:rPr>
        <w:t>
      5. город Костанай, улица Северная 18 а, общей площадью 0,5406 гектар, для обслуживания инженерных сетей по объекту "Наружная канализация по улице Северная 18 а";</w:t>
      </w:r>
    </w:p>
    <w:bookmarkEnd w:id="12"/>
    <w:bookmarkStart w:name="z22" w:id="13"/>
    <w:p>
      <w:pPr>
        <w:spacing w:after="0"/>
        <w:ind w:left="0"/>
        <w:jc w:val="both"/>
      </w:pPr>
      <w:r>
        <w:rPr>
          <w:rFonts w:ascii="Times New Roman"/>
          <w:b w:val="false"/>
          <w:i w:val="false"/>
          <w:color w:val="000000"/>
          <w:sz w:val="28"/>
        </w:rPr>
        <w:t>
      6. город Костанай, улица Баймагамбетова, от улицы Сибирская, до улицы Тарана, общей площадью 5,4447 гектар, для обслуживания инженерных сетей по объекту "улица Баймагамбетова водовод от улицы Сибирская до улицы Тарана";</w:t>
      </w:r>
    </w:p>
    <w:bookmarkEnd w:id="13"/>
    <w:bookmarkStart w:name="z23" w:id="14"/>
    <w:p>
      <w:pPr>
        <w:spacing w:after="0"/>
        <w:ind w:left="0"/>
        <w:jc w:val="both"/>
      </w:pPr>
      <w:r>
        <w:rPr>
          <w:rFonts w:ascii="Times New Roman"/>
          <w:b w:val="false"/>
          <w:i w:val="false"/>
          <w:color w:val="000000"/>
          <w:sz w:val="28"/>
        </w:rPr>
        <w:t>
      7. город Костанай, улица Чкалова до Автовокзала, общей площадью 1,3561 гектар, для обслуживания инженерных сетей по объекту "Магистральные сети водопровода от улицы Чкалова до Автовокзала";</w:t>
      </w:r>
    </w:p>
    <w:bookmarkEnd w:id="14"/>
    <w:bookmarkStart w:name="z24" w:id="15"/>
    <w:p>
      <w:pPr>
        <w:spacing w:after="0"/>
        <w:ind w:left="0"/>
        <w:jc w:val="both"/>
      </w:pPr>
      <w:r>
        <w:rPr>
          <w:rFonts w:ascii="Times New Roman"/>
          <w:b w:val="false"/>
          <w:i w:val="false"/>
          <w:color w:val="000000"/>
          <w:sz w:val="28"/>
        </w:rPr>
        <w:t>
      8. город Костанай, улица Гоголя до теплоэлектроцентраль, общей площадью 1,2711 гектар, для обслуживания инженерных сетей по объекту "Водопровод по улице Гоголя до теплоэлектроцентраль".</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