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a841" w14:textId="8b7a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марта 2018 года № 656 "Об установлении норматива отчисления части чистого дохода коммунальных государственных предприятий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мая 2024 года № 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норматива отчисления части чистого дохода коммунальных государственных предприятий города Костаная" от 15 марта 2018 года № 656 (зарегистрировано в Реестре государственной регистрации нормативных правовых актов за № 7692)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656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Костаная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коммунальных государственных предприятий акимата города Костаная в бюджет города Костаная определяется следующим образом: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3 000 001 тенге до 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50 000 001 тенге до 250 000 000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4 850 000 тенге + 15 процентов с суммы, превышающей чистый доход в размере 50 000 000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отчисления части чистого дохода для государственного коммунального предприятия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по итогам 2023 года определить в размере 5 процентов.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 отчисления части чистого дохода для государственного коммунального предприятия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по итогам 2023 года определить в размере 5 процентов.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