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dd8" w14:textId="f02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апреля 2024 года № 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 марта 2024 года № 102, № 103, № 108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Тәуелсіздік, улица Доненбаевой, (улица Дощанова, улица Достык), улица Тәуелсіздік в границах улицы Дзержинского до улицы Темирбаева, общей площадью 1,4551 гектар, для разработки технико-экономического обоснования Строительство путепровода в границах Тәуелсіздік, улицы Доненбаевой (улицы Дощанова, улицы Достык) в городе Костанай, Тәуелсздік в границах улицы Дзержинского до улицы Темирбаева;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по улице Фролова в границах от проспекта Абая до улицы Баймагамбетова, общей площадью 1,2866 гектар, для реконструкции улицы Фролова в границах от проспекта Абая до улицы Баймагамбетова в городе Костанай;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Тәуелсіздік улица Доненбаевой (улица Дощанова улица Достык), улица Дощанова в границах улицы Майлина до улицы Перонная, общей площадью 0,9996 гектар, для разработки технико-экономического обоснования Строительство путепровода в границах улицы Тәуелсіздік, улицы Доненбаевой (улицы Дощанова, улицы Достык), улицы Дощанова в границах улицы Майлина до улицы Перонная.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