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e6ea" w14:textId="98ae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апреля 2024 года № 533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4 марта 2024 года № 111, № 112, № 113, № 114, № 115, № 116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улица Гоголя в границах улицы Баймагамбетова - проспекта Абая, общей площадью 0,7011 гектар, для реконструкции самотечного коллектора по улице Гоголя в границах улицы Баймагамбетова - проспекта Абая, в городе Костанай;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улица Пролетарская в границах улиц Баймагамбетова – Пролетарская, 82, общей площадью 0,5104 гектар, для реконструкции водопровода по улице Пролетарской в границах улиц Баймагамбетова – Пролетарская, 82, в городе Костанай;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улица 1 Мая в границах улиц Тәуелсіздік - Победы, общей площадью 0,6108 гектар, для реконструкции самотечного канализационного коллектива Д-500 мм по улице 1 Мая в границах улиц Тәуелсіздік - Победы, в городе Костанай;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улица Ворошилова в границах проспекта Абая – улицы Гашека, общей площадью 0,9962 гектар, для реконструкции самотечного канализационного коллектора Д-500 мм по улице Ворошилова в границах проспекта Абая – улицы Гашека, в городе Костанай;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участок, расположенный по адресу: город Костанай, улица Волынова в границах улиц Арстанбекова-Карбышева, общей площадью 0,5278 гектар, для реконструкции водопровода Д-400 мм по улице Волынова в границах улиц Арстанбекова-Карбышева, в городе Костанай;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участок, расположенный по адресу: город Костанай, улица Мирошниченко в границах улиц Волынова-Кочубея, общей площадью 0,8505 гектар, для реконструкции водопровода по улице Мирошниченко в границах улиц Волынова-Кочубея, в городе Костанай.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