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7495" w14:textId="aaf7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73 "О бюджете города Костаная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10 мая 2024 года № 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Костаная на 2024-2026 годы" от 27 декабря 2023 года № 73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Костаная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114 146 394,6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67 464 788,0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263 385,0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12 914 491,0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33 503 730,6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123 628 763,7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-228 306,0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5 707 449,3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-14 961 512,4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14 961 512,4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2024 год в сумме 3 266 184,4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114 146 394,6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67 464 788,0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38 581 163,0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33 503 730,6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33 503 730,6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33 503 730,6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123 628 763,7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39 298 443,3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29 456 012,3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23 415 148,3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7 325 756,3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3 595 951,4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17 388 128,5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12 630 587,5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12 630 587,5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11 169 068,6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5 707 449,3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5 707 449,3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5 707 449,3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5 707 449,3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5 707 449,3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-14 961 512,4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14 961 512,4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112 658 867,0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124 733 696,6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34 673 196,6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28 333 430,9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25 368 980,9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-16 106 947,0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16 106 947,0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101 898 192,0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96 348 333,0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64 412 727,0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16 673 047,8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