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cfb8" w14:textId="dabc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73 "О бюджете города Костаная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7 марта 2024 года № 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Костаная на 2024-2026 годы" от 27 декабря 2023 года № 73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Костаная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114 994 160,4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67 464 788,0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263 385,0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12 914 491,0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34 351 496,4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124 332 321,2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-335 706,0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5 632 907,3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-14 635 362,1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14 635 362,1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на 2024 год в сумме 2 250 000,0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114 994 160,4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67 464 788,0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38 581 163,0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21 219 918,0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21 219 918,0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4 403 816,0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34 351 496,4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34 351 496,4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34 351 496,4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124 332 321,2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2 551 453,7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1 530 557,6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4 564 002,9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2 923 663,6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2 923 663,6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882 610,3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38 724 880,5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30 019 144,4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23 052 033,7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16 088 802,0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6 963 231,7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5 975 507,7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2 484 835,4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6 208 900,7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6 208 900,7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3 664 202,7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399 342,5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17 409 832,5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12 652 291,5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12 652 291,5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11 190 772,6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49 333 130,2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49 333 130,2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49 333 130,2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5 632 907,3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5 632 907,3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5 632 907,3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5 632 907,3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5 632 907,3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-14 635 362,1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14 635 362,1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112 658 867,0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88 796 835,0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58 431 314,0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36 676 052,0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18 482 464,0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18 482 464,0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18 482 464,0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123 671 421,6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34 868 372,4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29 421 227,6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26 456 777,6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23 229 458,6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помещений, зданий, сооружений, передаточных устройств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6 679 552,2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6 679 552,2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6 679 552,2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6 679 552,2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14 625 247,0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12 106 588,0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12 106 588,0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-15 044 672,0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15 044 672,0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101 898 192,0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96 348 333,0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64 412 727,0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40 515 071,0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101 898 192,0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4 277 970,2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26 597 864,8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23 991 052,8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23 991 052,8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16 673 047,8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