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e5b9" w14:textId="e1ce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января 2022 года № 23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сентября 2024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родительской платы" от 20 января 2022 года № 23 (зарегистрировано в Реестре государственной регистрации нормативных правовых актов под № 26597)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15204 от 3 лет – 18816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Костанайской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государственных и частных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10,5–12- часовым режимом пребыва 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