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9edc3a" w14:textId="39edc3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целевых показателей качества окружающей среды для Костанайской области на 2024 – 2028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Костанайской области от 29 ноября 2024 года № 180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пунктом 4 </w:t>
      </w:r>
      <w:r>
        <w:rPr>
          <w:rFonts w:ascii="Times New Roman"/>
          <w:b w:val="false"/>
          <w:i w:val="false"/>
          <w:color w:val="000000"/>
          <w:sz w:val="28"/>
        </w:rPr>
        <w:t>статьи 37</w:t>
      </w:r>
      <w:r>
        <w:rPr>
          <w:rFonts w:ascii="Times New Roman"/>
          <w:b w:val="false"/>
          <w:i w:val="false"/>
          <w:color w:val="000000"/>
          <w:sz w:val="28"/>
        </w:rPr>
        <w:t xml:space="preserve"> Экологического Кодекса Республики Казахстан Костанайский областной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целевые показатели качества окружающей среды для Костанайской области на 2024-2028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Временно осуществляющий полномочия председателя Костанайского областного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Жутаев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Согласовано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ГУ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"Управление природных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ресурсов и регулирования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природопользования акимата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Костанайской области"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 Н. Катарбеков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 " ____________ 2024 год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Согласовано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РГУ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"Департамент экологии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Костанайской области"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 К. Елеусенов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 " ___________ 2024 год</w:t>
      </w:r>
    </w:p>
    <w:bookmarkEnd w:id="1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ноября 2024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180</w:t>
            </w:r>
          </w:p>
        </w:tc>
      </w:tr>
    </w:tbl>
    <w:bookmarkStart w:name="z26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показатели качества окружающей среды для Костанайской области на 2024–2028 годы</w:t>
      </w:r>
    </w:p>
    <w:bookmarkEnd w:id="1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 обследования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Величина предельно-допустимых среднесуточных концентраций (ПДКсс) (мг/м3) 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показатель качества окружающей среды Костанайской области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Загрязняющие вещества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2027 год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2028 год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Качество атмосферного воздуха*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Костанай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Углерод оксид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&lt;1 ПДКсс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&lt;1 ПДКсс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&lt;1 ПДКсс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&lt;1 ПДКсс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&lt;1 ПДКсс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Взвешенные частицы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&lt;1 ПДКсс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&lt;1 ПДКсс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&lt;1 ПДКсс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&lt;1 ПДКсс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&lt;1 ПДКсс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Азота диоксид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&lt;1 ПДКсс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&lt;1 ПДКсс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&lt;1 ПДКсс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&lt;1 ПДКсс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&lt;1 ПДКсс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Сера диоксид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&lt;1 ПДКсс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&lt;1 ПДКсс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&lt;1 ПДКсс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&lt;1 ПДКсс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&lt;1 ПДКсс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Рудный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Углерод оксид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&lt;1 ПДКсс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&lt;1 ПДКсс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&lt;1 ПДКсс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&lt;1 ПДКсс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&lt;1 ПДКсс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Взвешенные частицы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&lt;1 ПДКсс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&lt;1 ПДКсс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&lt;1 ПДКсс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&lt;1 ПДКсс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&lt;1 ПДКсс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Азота диоксид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&lt;0,5 ПДКсс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&lt;0,5 ПДКсс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&lt;0,5 ПДКсс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&lt;0,5 ПДКсс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&lt;0,5 ПДКсс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Сера диоксид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&lt;0,5 ПДКсс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&lt;0,5 ПДКсс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&lt;0,5 ПДКсс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&lt;0,5 ПДКсс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&lt;0,5 ПДКсс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Качар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Углерод оксид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&lt;1 ПДКсс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&lt;1 ПДКсс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&lt;1 ПДКсс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&lt;1 ПДКсс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&lt;1 ПДКсс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Взвешенные частицы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&lt;1 ПДКсс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&lt;1 ПДКсс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&lt;1 ПДКсс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&lt;1 ПДКсс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&lt;1 ПДКсс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Азота диоксид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&lt;0,5 ПДКсс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&lt;0,5 ПДКсс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&lt;0,5 ПДКсс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&lt;0,5 ПДКсс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&lt;0,5 ПДКсс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Сера диоксид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&lt;0,5 ПДКсс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&lt;0,5 ПДКсс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&lt;0,5 ПДКсс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&lt;0,5 ПДКсс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&lt;0,5 ПДКсс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Станция Железорудная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Углерод оксид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&lt;1 ПДКсс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&lt;1 ПДКсс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&lt;1 ПДКсс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&lt;1 ПДКсс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&lt;1 ПДКсс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Взвешенные частицы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&lt;1 ПДКсс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&lt;1 ПДКсс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&lt;1 ПДКсс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&lt;1 ПДКсс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&lt;1 ПДКсс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Азота диоксид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&lt;0,5 ПДКсс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&lt;0,5 ПДКсс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&lt;0,5 ПДКсс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&lt;0,5 ПДКсс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&lt;0,5 ПДКсс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Сера диоксид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&lt;0,5 ПДКсс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&lt;0,5 ПДКсс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&lt;0,5 ПДКсс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&lt;0,5 ПДКсс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&lt;0,5 ПДКсс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Лисаковск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Углерод оксид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&lt;1 ПДКсс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&lt;1 ПДКсс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&lt;1 ПДКсс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&lt;1 ПДКсс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&lt;1 ПДКсс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Взвешенные частицы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&lt;1 ПДКсс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&lt;1 ПДКсс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&lt;1 ПДКсс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&lt;1 ПДКсс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&lt;1 ПДКсс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Азота диоксид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&lt;0,5 ПДКсс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&lt;0,5 ПДКсс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&lt;0,5 ПДКсс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&lt;0,5 ПДКсс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&lt;0,5 ПДКсс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Сера диоксид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&lt;0,5 ПДКсс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&lt;0,5 ПДКсс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&lt;0,5 ПДКсс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&lt;0,5 ПДКсс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&lt;0,5 ПДКсс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Аркалык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Углерод оксид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&lt;1 ПДКсс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&lt;1 ПДКсс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&lt;1 ПДКсс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&lt;1 ПДКсс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&lt;1 ПДКсс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Взвешенные частицы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&lt;1 ПДКсс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&lt;1 ПДКсс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&lt;1 ПДКсс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&lt;1 ПДКсс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&lt;1 ПДКсс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Азота диоксид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&lt;0,5 ПДКсс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&lt;0,5 ПДКсс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&lt;0,5 ПДКсс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&lt;0,5 ПДКсс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&lt;0,5 ПДКсс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Сера диоксид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&lt;0,5 ПДКсс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&lt;0,5 ПДКсс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&lt;0,5 ПДКсс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&lt;0,5 ПДКсс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&lt;0,5 ПДКсс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Алтынсаринский район – село Убаганское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Углерод оксид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&lt;1 ПДКсс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&lt;1 ПДКсс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&lt;1 ПДКсс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&lt;1 ПДКсс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&lt;1 ПДКсс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Взвешенные частицы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&lt;1 ПДКсс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&lt;1 ПДКсс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&lt;1 ПДКсс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&lt;1 ПДКсс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&lt;1 ПДКсс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Азота диоксид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&lt;0,5 ПДКсс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&lt;0,5 ПДКсс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&lt;0,5 ПДКсс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&lt;0,5 ПДКсс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&lt;0,5 ПДКсс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Сера диоксид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&lt;0,5 ПДКсс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&lt;0,5 ПДКсс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&lt;0,5 ПДКсс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&lt;0,5 ПДКсс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&lt;0,5 ПДКсс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Амангельдинский район – село Амангельды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Углерод оксид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&lt;1 ПДКсс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&lt;1 ПДКсс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&lt;1 ПДКсс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&lt;1 ПДКсс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&lt;1 ПДКсс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Взвешенные частицы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&lt;1 ПДКсс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&lt;1 ПДКсс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&lt;1 ПДКсс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&lt;1 ПДКсс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&lt;1 ПДКсс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Азота диоксид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&lt;0,5 ПДКсс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&lt;0,5 ПДКсс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&lt;0,5 ПДКсс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&lt;0,5 ПДКсс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&lt;0,5 ПДКсс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Сера диоксид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&lt;0,5 ПДКсс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&lt;0,5 ПДКсс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&lt;0,5 ПДКсс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&lt;0,5 ПДКсс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&lt;0,5 ПДКсс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Аулиекольский район – село Аулиеколь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Углерод оксид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&lt;1 ПДКсс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&lt;1 ПДКсс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&lt;1 ПДКсс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&lt;1 ПДКсс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&lt;1 ПДКсс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Взвешенные частицы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&lt;1 ПДКсс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&lt;1 ПДКсс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&lt;1 ПДКсс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&lt;1 ПДКсс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&lt;1 ПДКсс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Азота диоксид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&lt;0,5 ПДКсс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&lt;0,5 ПДКсс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&lt;0,5 ПДКсс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&lt;0,5 ПДКсс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&lt;0,5 ПДКсс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Сера диоксид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&lt;0,5 ПДКсс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&lt;0,5 ПДКсс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&lt;0,5 ПДКсс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&lt;0,5 ПДКсс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&lt;0,5 ПДКсс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Денисовский район - село Денисовка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Углерод оксид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&lt;1 ПДКсс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&lt;1 ПДКсс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&lt;1 ПДКсс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&lt;1 ПДКсс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&lt;1 ПДКсс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Взвешенные частицы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&lt;1 ПДКсс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&lt;1 ПДКсс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&lt;1 ПДКсс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&lt;1 ПДКсс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&lt;1 ПДКсс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Азота диоксид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&lt;0,5 ПДКсс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&lt;0,5 ПДКсс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&lt;0,5 ПДКсс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&lt;0,5 ПДКсс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&lt;0,5 ПДКсс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Сера диоксид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&lt;0,5 ПДКсс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&lt;0,5 ПДКсс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&lt;0,5 ПДКсс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&lt;0,5 ПДКсс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&lt;0,5 ПДКсс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Джангельдинский район - село Торгай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Углерод оксид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&lt;1 ПДКсс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&lt;1 ПДКсс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&lt;1 ПДКсс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&lt;1 ПДКсс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&lt;1 ПДКсс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Взвешенные частицы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&lt;1 ПДКсс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&lt;1 ПДКсс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&lt;1 ПДКсс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&lt;1 ПДКсс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&lt;1 ПДКсс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Азота диоксид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&lt;0,5 ПДКсс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&lt;0,5 ПДКсс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&lt;0,5 ПДКсс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&lt;0,5 ПДКсс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&lt;0,5 ПДКсс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Сера диоксид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&lt;0,5 ПДКсс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&lt;0,5 ПДКсс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&lt;0,5 ПДКсс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&lt;0,5 ПДКсс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&lt;0,5 ПДКсс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Житикаринский район – город Житикара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Углерод оксид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&lt;1 ПДКсс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&lt;1 ПДКсс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&lt;1 ПДКсс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&lt;1 ПДКсс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&lt;1 ПДКсс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Взвешенные частицы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&lt;1 ПДКсс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&lt;1 ПДКсс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&lt;1 ПДКсс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&lt;1 ПДКсс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&lt;1 ПДКсс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Азота диоксид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&lt;0,5 ПДКсс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&lt;0,5 ПДКсс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&lt;0,5 ПДКсс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&lt;0,5 ПДКсс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&lt;0,5 ПДКсс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Сера диоксид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&lt;0,5 ПДКсс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&lt;0,5 ПДКсс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&lt;0,5 ПДКсс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&lt;0,5 ПДКсс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&lt;0,5 ПДКсс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Камыстинский район – село Камысты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Углерод оксид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&lt;1 ПДКсс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&lt;1 ПДКсс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&lt;1 ПДКсс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&lt;1 ПДКсс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&lt;1 ПДКсс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Взвешенные частицы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&lt;1 ПДКсс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&lt;1 ПДКсс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&lt;1 ПДКсс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&lt;1 ПДКсс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&lt;1 ПДКсс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Азота диоксид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&lt;0,5 ПДКсс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&lt;0,5 ПДКсс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&lt;0,5 ПДКсс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&lt;0,5 ПДКсс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&lt;0,5 ПДКсс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Сера диоксид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&lt;0,5 ПДКсс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&lt;0,5 ПДКсс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&lt;0,5 ПДКсс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&lt;0,5 ПДКсс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&lt;0,5 ПДКсс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Карабалыкский район - поселок Карабалык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Углерод оксид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&lt;1 ПДКсс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&lt;1 ПДКсс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&lt;1 ПДКсс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&lt;1 ПДКсс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&lt;1 ПДКсс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Взвешенные частицы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&lt;1 ПДКсс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&lt;1 ПДКсс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&lt;1 ПДКсс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&lt;1 ПДКсс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&lt;1 ПДКсс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Азота диоксид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&lt;0,5 ПДКсс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&lt;0,5 ПДКсс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&lt;0,5 ПДКсс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&lt;0,5 ПДКсс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&lt;0,5 ПДКсс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Сера диоксид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&lt;0,5 ПДКсс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&lt;0,5 ПДКсс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&lt;0,5 ПДКсс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&lt;0,5 ПДКсс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&lt;0,5 ПДКсс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Карасуский район - село Карасу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Углерод оксид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&lt;1 ПДКсс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&lt;1 ПДКсс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&lt;1 ПДКсс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&lt;1 ПДКсс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&lt;1 ПДКсс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Взвешенные частицы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&lt;1 ПДКсс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&lt;1 ПДКсс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&lt;1 ПДКсс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&lt;1 ПДКсс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&lt;1 ПДКсс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Азота диоксид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&lt;0,5 ПДКсс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&lt;0,5 ПДКсс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&lt;0,5 ПДКсс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&lt;0,5 ПДКсс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&lt;0,5 ПДКсс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Сера диоксид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&lt;0,5 ПДКсс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&lt;0,5 ПДКсс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&lt;0,5 ПДКсс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&lt;0,5 ПДКсс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&lt;0,5 ПДКсс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Костанайский район – город Тобыл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Углерод оксид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&lt;1 ПДКсс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&lt;1 ПДКсс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&lt;1 ПДКсс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&lt;1 ПДКсс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&lt;1 ПДКсс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Взвешенные частицы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&lt;1 ПДКсс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&lt;1 ПДКсс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&lt;1 ПДКсс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&lt;1 ПДКсс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&lt;1 ПДКсс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Азота диоксид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&lt;0,5 ПДКсс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&lt;0,5 ПДКсс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&lt;0,5 ПДКсс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&lt;0,5 ПДКсс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&lt;0,5 ПДКсс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Сера диоксид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&lt;0,5 ПДКсс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&lt;0,5 ПДКсс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&lt;0,5 ПДКсс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&lt;0,5 ПДКсс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&lt;0,5 ПДКсс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Мендыкаринский район – село Боровское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Углерод оксид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&lt;1 ПДКсс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&lt;1 ПДКсс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&lt;1 ПДКсс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&lt;1 ПДКсс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&lt;1 ПДКсс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Взвешенные частицы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&lt;1 ПДКсс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&lt;1 ПДКсс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&lt;1 ПДКсс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&lt;1 ПДКсс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&lt;1 ПДКсс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Азота диоксид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&lt;0,5 ПДКсс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&lt;0,5 ПДКсс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&lt;0,5 ПДКсс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&lt;0,5 ПДКсс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&lt;0,5 ПДКсс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Сера диоксид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&lt;0,5 ПДКсс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&lt;0,5 ПДКсс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&lt;0,5 ПДКсс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&lt;0,5 ПДКсс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&lt;0,5 ПДКсс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Наурзумский район – село Караменды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Углерод оксид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&lt;1 ПДКсс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&lt;1 ПДКсс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&lt;1 ПДКсс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&lt;1 ПДКсс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&lt; 1 ПДКсс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Взвешенные частицы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&lt;1 ПДКсс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&lt;1 ПДКсс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&lt;1 ПДКсс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&lt;1 ПДКсс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&lt;1 ПДКсс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Азота диоксид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&lt;0,5 ПДКсс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&lt;0,5 ПДКсс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&lt;0,5 ПДКсс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&lt;0,5 ПДКсс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&lt;0,5 ПДКсс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Сера диоксид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&lt;0,5 ПДКсс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&lt;0,5 ПДКсс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&lt;0,5 ПДКсс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&lt;0,5 ПДКсс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&lt;0,5 ПДКсс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Сарыкольский район - поселок Сарыколь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Углерод оксид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&lt;1 ПДКсс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&lt;1 ПДКсс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&lt;1 ПДКсс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&lt;1 ПДКсс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&lt;1 ПДКсс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Взвешенные частицы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&lt;1 ПДКсс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&lt;1 ПДКсс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&lt;1 ПДКсс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&lt;1 ПДКсс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&lt;1 ПДКсс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Азота диоксид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&lt;0,5 ПДКсс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&lt;0,5 ПДКсс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&lt;0,5 ПДКсс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&lt;0,5 ПДКсс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&lt;0,5 ПДКсс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Сера диоксид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&lt;0,5 ПДКсс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&lt;0,5 ПДКсс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&lt;0,5 ПДКсс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&lt;0,5 ПДКсс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&lt;0,5 ПДКсс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Беимбета Майлина – село Айет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Углерод оксид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&lt;1 ПДКсс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&lt;1 ПДКсс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&lt;1 ПДКсс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&lt;1 ПДКсс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&lt;1 ПДКсс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Взвешенные частицы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&lt;1 ПДКсс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&lt;1 ПДКсс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&lt;1 ПДКсс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&lt;1 ПДКсс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&lt;1 ПДКсс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Азота диоксид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&lt;0,5 ПДКсс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&lt;0,5 ПДКсс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&lt;0,5 ПДКсс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&lt;0,5 ПДКсс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&lt;0,5 ПДКсс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Сера диоксид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&lt;0,5 ПДКсс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&lt;0,5 ПДКсс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&lt;0,5 ПДКсс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&lt;0,5 ПДКсс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&lt;0,5 ПДКсс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Узункольский район - село Узунколь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Углерод оксид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&lt;1 ПДКсс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&lt;1 ПДКсс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&lt;1 ПДКсс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&lt;1 ПДКсс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&lt;1 ПДКсс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Взвешенные частицы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&lt;1 ПДКсс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&lt;1 ПДКсс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&lt;1 ПДКсс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&lt;1 ПДКсс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&lt;1 ПДКсс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Азота диоксид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&lt;0,5 ПДКсс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&lt;0,5 ПДКсс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&lt;0,5 ПДКсс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&lt;0,5 ПДКсс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&lt;0,5 ПДКсс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Сера диоксид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&lt;0,5 ПДКсс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&lt;0,5 ПДКсс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&lt;0,5 ПДКсс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&lt;0,5 ПДКсс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&lt;0,5 ПДКсс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Федоровский район - село Федоровка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Углерод оксид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&lt;1 ПДКсс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&lt;1 ПДКсс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&lt;1 ПДКсс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&lt;1 ПДКсс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&lt;1 ПДКсс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Взвешенные частицы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&lt;1 ПДКсс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&lt;1 ПДКсс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&lt;1 ПДКсс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&lt;1 ПДКсс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&lt;1 ПДКсс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Азота диоксид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&lt;0,5 ПДКсс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&lt;0,5 ПДКсс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&lt;0,5 ПДКсс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&lt;0,5 ПДКсс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&lt;0,5 ПДКсс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Сера диоксид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&lt;0,5 ПДКсс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&lt;0,5 ПДКсс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&lt;0,5 ПДКсс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&lt;0,5 ПДКсс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&lt;0,5 ПДКсс</w:t>
            </w:r>
          </w:p>
        </w:tc>
      </w:tr>
    </w:tbl>
    <w:bookmarkStart w:name="z27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* Мониторинговые точки определены Проектом целевых показателей качества окружающей среды для Костанайской области на 2024 – 2028 годы, разработанным ГУ "Управление природных ресурсов и регулирования природопользования акимата Костанайской области", согласованным РГУ "Департамент экологии по Костанайской области"</w:t>
      </w:r>
    </w:p>
    <w:bookmarkEnd w:id="1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 обследования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Числовые значения стандартов качества вод по классам качества (1,2,3 класс)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показатель качества окружающей среды Костанайской области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 год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год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 год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2027 год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2028 год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Загрязняющие вещества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Качество поверхностных вод**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Тобол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Химическое потребление кислорода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интервале от ≤15,0 мгО2/л до 30,0 мгО2/л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&lt;30,0 мг О2/л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&lt;30,0 мг О2/л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&lt;30,0 мг О2/л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&lt;30,0 мг О2/л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&lt;30,0 мг О2/л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Аммоний ион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интервале от ≤0,5 мг/л до 1,0 мг/л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&lt;1,0 мг/л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&lt;1,0 мг/л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&lt;1,0 мг/л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&lt;1,0 мг/л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&lt;1,0 мг/л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Айет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Химическое потребление кислорода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интервале от ≤15,0 мгО2/л до 30,0 мгО2/л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&lt;30,0 мг О2/л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&lt;30,0 мг О2/л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&lt;30,0 мг О2/л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&lt;30,0 мг О2/л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&lt;30,0 мг О2/л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Аммоний ион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интервале от ≤0,5 мг/л до 1,0 мг/л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&lt;1,0 мг/л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&lt;1,0 мг/л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&lt;1,0 мг/л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&lt;1,0 мг/л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&lt;1,0 мг/л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Тогузак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Химическое потребление кислорода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интервале от ≤15,0 мгО2/л до 30,0 мгО2/л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&lt;30,0 мг О2/л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&lt;30,0 мг О2/л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&lt;30,0 мг О2/л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&lt;30,0 мг О2/л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&lt;30,0 мг О2/л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Аммоний ион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интервале от ≤0,5 мг/л до 1,0 мг/л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&lt;1,0 мг/л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&lt;1,0 мг/л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&lt;1,0 мг/л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&lt;1,0 мг/л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&lt;1,0 мг/л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Жалдама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Химическое потребление кислорода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интервале от ≤15,0 мгО2/л до 30,0 мгО2/л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&lt;30,0 мг О2/л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&lt;30,0 мг О2/л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&lt;30,0 мг О2/л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&lt;30,0 мг О2/л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&lt;30,0 мг О2/л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Аммоний ион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интервале от ≤0,5 мг/л до 1,0 мг/л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&lt;1,0 мг/л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&lt;1,0 мг/л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&lt;1,0 мг/л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&lt;1,0 мг/л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&lt;1,0 мг/л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Ашыбай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Химическое потребление кислорода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интервале от ≤15,0 мгО2/л до 30,0 мгО2/л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&lt;30,0 мг О2/л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&lt;30,0 мг О2/л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&lt;30,0 мг О2/л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&lt;30,0 мг О2/л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&lt;30,0 мг О2/л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Аммоний ион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интервале от ≤0,5 мг/л до 1,0 мг/л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&lt;1,0 мг/л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&lt;1,0 мг/л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&lt;1,0 мг/л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&lt;1,0 мг/л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&lt;1,0 мг/л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Торгай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Химическое потребление кислорода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интервале от ≤15,0 мгО2/л до 30,0 мгО2/л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&lt;30,0 мг О2/л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&lt;30,0 мг О2/л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&lt;30,0 мг О2/л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&lt;30,0 мг О2/л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&lt;30,0 мг О2/л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Аммоний ион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интервале от ≤0,5 мг/л до 1,0 мг/л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&lt;1,0 мг/л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&lt;1,0 мг/л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&lt;1,0 мг/л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&lt;1,0 мг/л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&lt;1,0 мг/л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Шортанды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Химическое потребление кислорода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интервале от ≤15,0 мгО2/л до 30,0 мгО2/л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&lt;30,0 мг О2/л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&lt;30,0 мг О2/л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&lt;30,0 мг О2/л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&lt;30,0 мг О2/л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&lt;30,0 мг О2/л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Аммоний ион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интервале от ≤0,5 мг/л до 1,0 мг/л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&lt;1,0 мг/л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&lt;1,0 мг/л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&lt;1,0 мг/л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&lt;1,0 мг/л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&lt;1,0 мг/л</w:t>
            </w:r>
          </w:p>
        </w:tc>
      </w:tr>
    </w:tbl>
    <w:bookmarkStart w:name="z28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** Мониторинговые точки определены Проектом целевых показателей качества окружающей среды для Костанайской области на 2024 – 2028 годы, разработанным ГУ "Управление природных ресурсов и регулирования природопользования акимата Костанайской области", согласованным РГУ "Департамент экологии по Костанайской области"</w:t>
      </w:r>
    </w:p>
    <w:bookmarkEnd w:id="1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 обследования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Фоновая концентрация (фон), (мг/г)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показатели качества окружающей среды Костанайской области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 год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год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 год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2027 год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2028 год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Загрязняющие вещества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Качество земель и почв***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Костанай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Нефтепродукты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фон + 0,01 мг/г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фон + 0,01 мг/г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фон + 0,01 мг/г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фон + 0,01 мг/г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фон + 0,01 мг/г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Рудный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Нефтепродукты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фон + 0,01 мг/г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фон + 0,01 мг/г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фон + 0,01 мг/г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фон + 0,01 мг/г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фон + 0,01 мг/г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Качар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Нефтепродукты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фон + 0,01 мг/г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фон + 0,01 мг/г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фон + 0,01 мг/г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фон + 0,01 мг/г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фон + 0,01 мг/г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Станция Железорудная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Нефтепродукты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фон + 0,01 мг/г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фон + 0,01 мг/г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фон + 0,01 мг/г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фон + 0,01 мг/г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фон + 0,01 мг/г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Лисаковск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Нефтепродукты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фон + 0,01 мг/г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фон + 0,01 мг/г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фон + 0,01 мг/г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фон + 0,01 мг/г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фон + 0,01 мг/г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Аркалык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Нефтепродукты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фон + 0,01 мг/г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фон + 0,01 мг/г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фон + 0,01 мг/г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фон + 0,01 мг/г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фон + 0,01 мг/г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Алтынсаринский район – село Убаганское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Нефтепродукты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фон + 0,01 мг/г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фон + 0,01 мг/г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фон + 0,01 мг/г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фон + 0,01 мг/г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фон + 0,01 мг/г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Амангельдинский район – село Амангельды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Нефтепродукты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фон + 0,01 мг/г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фон + 0,01 мг/г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фон + 0,01 мг/г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фон + 0,01 мг/г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фон + 0,01 мг/г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Аулиекольский район – село Аулиеколь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Нефтепродукты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фон + 0,01 мг/г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фон + 0,01 мг/г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фон + 0,01 мг/г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фон + 0,01 мг/г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фон + 0,01 мг/г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Денисовский район – село Денисовка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Нефтепродукты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фон + 0,01 мг/г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фон + 0,01 мг/г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фон + 0,01 мг/г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фон + 0,01 мг/г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фон + 0,01 мг/г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Джангельдинский район - село Тургай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Нефтепродукты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фон + 0,01 мг/г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фон + 0,01 мг/г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фон + 0,01 мг/г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фон + 0,01 мг/г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фон + 0,01 мг/г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Житикаринский район – город Житикара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Нефтепродукты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фон + 0,01 мг/г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фон + 0,01 мг/г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фон + 0,01 мг/г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фон + 0,01 мг/г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фон + 0,01 мг/г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Камыстинский район – село Камысты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Нефтепродукты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фон + 0,01 мг/г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фон + 0,01 мг/г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фон + 0,01 мг/г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фон + 0,01 мг/г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фон + 0,01 мг/г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Карабалыкский район – поселок Карабалык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Нефтепродукты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фон + 0,01 мг/г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фон + 0,01 мг/г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фон + 0,01 мг/г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фон + 0,01 мг/г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фон + 0,01 мг/г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Карасуский район - село Карасу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Нефтепродукты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фон + 0,01 мг/г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фон + 0,01 мг/г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фон + 0,01 мг/г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фон + 0,01 мг/г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фон + 0,01 мг/г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Костанайский район – город Тобыл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Нефтепродукты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фон + 0,01 мг/г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фон + 0,01 мг/г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фон + 0,01 мг/г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фон + 0,01 мг/г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фон + 0,01 мг/г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Мендыкаринский район – село Боровское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Нефтепродукты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фон + 0,01 мг/г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фон + 0,01 мг/г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фон + 0,01 мг/г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фон + 0,01 мг/г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фон + 0,01 мг/г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Наурзумский район – село Караменды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Нефтепродукты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фон + 0,01 мг/г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фон + 0,01 мг/г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фон + 0,01 мг/г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фон + 0,01 мг/г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фон + 0,01 мг/г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Сарыкольский район – поселок Сарыколь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Нефтепродукты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фон + 0,01 мг/г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фон + 0,01 мг/г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фон + 0,01 мг/г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фон + 0,01 мг/г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фон + 0,01 мг/г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Беимбета Майлина – село Айет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Нефтепродукты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фон + 0,01 мг/г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фон + 0,01 мг/г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фон + 0,01 мг/г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фон + 0,01 мг/г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фон + 0,01 мг/г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Узункольский район – село Узунколь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Нефтепродукты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фон + 0,01 мг/г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фон + 0,01 мг/г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фон + 0,01 мг/г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фон + 0,01 мг/г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фон + 0,01 мг/г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Федоровский район – село Федоровка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Нефтепродукты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фон + 0,01 мг/г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фон + 0,01 мг/г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фон + 0,01 мг/г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фон + 0,01 мг/г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фон + 0,01 мг/г</w:t>
            </w:r>
          </w:p>
        </w:tc>
      </w:tr>
    </w:tbl>
    <w:bookmarkStart w:name="z2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*** Мониторинговые точки определены Проектом целевых показателей качества окружающей среды для Костанайской области на 2024 – 2028 годы, разработанным ГУ "Управление природных ресурсов и регулирования природопользования акимата Костанайской области", согласованным РГУ "Департамент экологии по Костанайской области"</w:t>
      </w:r>
    </w:p>
    <w:bookmarkEnd w:id="2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Индикаторы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показатель качества окружающей среды Костанайской области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 год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год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 год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2027 год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2028 год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 лесистости, % от общей площади территории Костанайской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1,1%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Ежегодный объем рекультивации нарушенных земель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&gt;185,3 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&gt;362 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&gt;195 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&gt; 194,2 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&gt; 194,2 га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Совокупный объем выбросов по видам загрязняющих веществ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&lt;178 459 тонн, в том числе:</w:t>
            </w:r>
          </w:p>
          <w:bookmarkEnd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сера диоксид &lt;57107 тонн;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углерод оксид &lt;14277 тонны;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азота диоксид &lt;10708 тонн;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твердые вещества &lt;55322 тонн;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&lt;41045 тонн.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&lt;176 674 тонн, в том числе:</w:t>
            </w:r>
          </w:p>
          <w:bookmarkEnd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сера диоксид &lt;56536 тонн;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углерод оксид &lt;14134 тонны;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азота диоксид &lt;10601 тонн;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твердые вещества &lt;54769 тонн;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&lt;40635 тонн.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&lt;174 908 тонн, в том числе:</w:t>
            </w:r>
          </w:p>
          <w:bookmarkEnd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сера диоксид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&lt;55971 тонн;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углерод оксид &lt;13993 тонны;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азота диоксид &lt;10495 тонн;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твердые вещества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&lt;54221 тонн;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&lt;40229 тонн.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&lt;173 159 тонн, в том числе:</w:t>
            </w:r>
          </w:p>
          <w:bookmarkEnd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сера диоксид &lt;55411 тонн;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углерод оксид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&lt;13853 тонны;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азота диоксид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&lt;10390 тонн;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твердые вещества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&lt;53679 тонн;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&lt;39826 тонн.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&lt;171427 тонн, в том числе:</w:t>
            </w:r>
          </w:p>
          <w:bookmarkEnd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сера диоксид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&lt;54857 тонн;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углерод оксид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&lt;13714 тонны;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азота диоксид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&lt;10286 тонн;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твердые вещества &lt;53142 тонн;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&lt;39428 тонн.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Совокупный объем сбросов загрязняющих веществ в водные объекты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&lt;417 тысяч тонн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&lt;396 тысяч тонн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&lt;376 тысяч тонн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&lt;357,6 тысяч тонн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&lt;339,7 тысяч тонн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 переработки и утилизации коммунальных отходов (от объема образования)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27,5%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31%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Совокупный объем сокращения выбросов парниковых газов квотируемыми предприятиями Костанайской области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&lt;2 214 645 тонн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&lt;2 181 365 тонн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&lt;2 148 645 тонн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&lt;2 116 415 тонн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&lt;2 084 669 тонн</w:t>
            </w:r>
          </w:p>
        </w:tc>
      </w:tr>
    </w:tbl>
    <w:bookmarkStart w:name="z6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расшифровка аббревиатуры</w:t>
      </w:r>
    </w:p>
    <w:bookmarkEnd w:id="26"/>
    <w:bookmarkStart w:name="z6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ПДКсс - среднесуточная предельно - допустимая концентрация</w:t>
      </w:r>
    </w:p>
    <w:bookmarkEnd w:id="27"/>
    <w:bookmarkStart w:name="z6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мг/м3 - миллиграмм на кубический метр</w:t>
      </w:r>
    </w:p>
    <w:bookmarkEnd w:id="28"/>
    <w:bookmarkStart w:name="z6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мгО2/л - миллиграмм кислорода на литр</w:t>
      </w:r>
    </w:p>
    <w:bookmarkEnd w:id="29"/>
    <w:bookmarkStart w:name="z6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мг/л - миллиграмм на литр</w:t>
      </w:r>
    </w:p>
    <w:bookmarkEnd w:id="30"/>
    <w:bookmarkStart w:name="z6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мг/г - миллиграмм на грамм</w:t>
      </w:r>
    </w:p>
    <w:bookmarkEnd w:id="31"/>
    <w:bookmarkStart w:name="z69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га - гектар</w:t>
      </w:r>
    </w:p>
    <w:bookmarkEnd w:id="32"/>
    <w:bookmarkStart w:name="z70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ГУ - государственное учреждение</w:t>
      </w:r>
    </w:p>
    <w:bookmarkEnd w:id="33"/>
    <w:bookmarkStart w:name="z71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РГУ - республиканское государственное учреждение</w:t>
      </w:r>
    </w:p>
    <w:bookmarkEnd w:id="34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