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37de" w14:textId="711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25 июня 2018 года № 170-қ "Об утверждении схемы пастбищеоборотов на основании геоботанического обследования пастбищ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июля 2024 года № 187-қ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№170-қ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на основании геоботанического обследования пастбищ по Мунайлинскому району" (зарегистрированов Реестре государственной регистрации нормативных правовых актов под №3468)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рекомендуемые схемы пастбищеоборотов на основании геоботанического обследования пастбищ по Мунайлинскому району"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рекомендуемые схемы пастбищеоборотов на основании геоботанического обследования пастбищ по Мунайлинскому району, согласно приложению к настоящемупостановлению.";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Мунайлинского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июнь 2018 года № 170- қ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оснавании геоботанического обследования пастбищ по Мунайлинскому району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