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54c2" w14:textId="77f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2024 года № 22/114.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Тупкараганского районного маслихата Мангистауской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30/140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 – 2027 годы согласно приложениям 1, 2 и 3 соответственно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9 046 247,0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7 821 249,9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38 026,4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1 150 376,0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–10 298 873,5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-1 263 603,5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1 263 603,5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467 184,0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929 295,5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 от 25.11.2025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35/164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объемы бюджетных субвенций, передаваемых из районного бюджета в бюджеты города районного значения, сел, сельского округа в сумме 600,0 тысяч тенге, в том числе: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100,0 тысяч тенге;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кредиты использования которых определяются на основании постановления акимата Тупкараганского района: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47 184,0 тысячи тенге – на реализацию мер социальной поддержки специалистов.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100 000,0 тысяч тенге.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7 821 249,9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3 960 897,3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3 869 833,3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10 298 873,5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1 718 002,7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